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7661" w14:textId="32A5DBED" w:rsidR="00705F6F" w:rsidRDefault="00705F6F" w:rsidP="003F0EE6">
      <w:pPr>
        <w:pStyle w:val="ListParagraph"/>
        <w:spacing w:after="0"/>
        <w:ind w:left="0"/>
        <w:rPr>
          <w:rFonts w:asciiTheme="majorHAnsi" w:hAnsiTheme="majorHAnsi" w:cs="Arial"/>
          <w:b/>
          <w:bCs/>
          <w:color w:val="0070C0"/>
          <w:sz w:val="32"/>
          <w:szCs w:val="32"/>
        </w:rPr>
      </w:pPr>
      <w:bookmarkStart w:id="0" w:name="_Hlk111918295"/>
    </w:p>
    <w:p w14:paraId="4BD9DC1B" w14:textId="77777777" w:rsidR="00705F6F" w:rsidRDefault="00705F6F" w:rsidP="003F0EE6">
      <w:pPr>
        <w:pStyle w:val="ListParagraph"/>
        <w:spacing w:after="0"/>
        <w:ind w:left="0"/>
        <w:rPr>
          <w:rFonts w:asciiTheme="majorHAnsi" w:hAnsiTheme="majorHAnsi" w:cs="Arial"/>
          <w:b/>
          <w:bCs/>
          <w:color w:val="0070C0"/>
          <w:sz w:val="32"/>
          <w:szCs w:val="32"/>
        </w:rPr>
      </w:pPr>
    </w:p>
    <w:p w14:paraId="150A4834" w14:textId="6039846E" w:rsidR="002A2208" w:rsidRPr="002A2208" w:rsidRDefault="00C15678" w:rsidP="002A2208">
      <w:pPr>
        <w:pStyle w:val="ListParagraph"/>
        <w:spacing w:after="0"/>
        <w:ind w:left="0"/>
        <w:jc w:val="center"/>
        <w:rPr>
          <w:rFonts w:ascii="Calibri Light" w:hAnsi="Calibri Light" w:cs="Arial"/>
          <w:b/>
          <w:bCs/>
          <w:color w:val="0070C0"/>
          <w:sz w:val="32"/>
          <w:szCs w:val="32"/>
        </w:rPr>
      </w:pPr>
      <w:r>
        <w:rPr>
          <w:rFonts w:asciiTheme="majorHAnsi" w:hAnsiTheme="majorHAnsi" w:cs="Arial"/>
          <w:b/>
          <w:bCs/>
          <w:color w:val="0070C0"/>
          <w:sz w:val="32"/>
          <w:szCs w:val="32"/>
        </w:rPr>
        <w:t>Group Leaders</w:t>
      </w:r>
      <w:r w:rsidR="00131E1E" w:rsidRPr="00B231BE">
        <w:rPr>
          <w:rFonts w:asciiTheme="majorHAnsi" w:hAnsiTheme="majorHAnsi" w:cs="Arial"/>
          <w:b/>
          <w:bCs/>
          <w:color w:val="0070C0"/>
          <w:sz w:val="32"/>
          <w:szCs w:val="32"/>
        </w:rPr>
        <w:t xml:space="preserve"> Meeting </w:t>
      </w:r>
      <w:r w:rsidR="004B3C0E" w:rsidRPr="00B231BE">
        <w:rPr>
          <w:rFonts w:asciiTheme="majorHAnsi" w:hAnsiTheme="majorHAnsi" w:cs="Arial"/>
          <w:b/>
          <w:bCs/>
          <w:color w:val="0070C0"/>
          <w:sz w:val="32"/>
          <w:szCs w:val="32"/>
        </w:rPr>
        <w:t>13</w:t>
      </w:r>
      <w:r w:rsidR="004B3C0E" w:rsidRPr="00B231BE">
        <w:rPr>
          <w:rFonts w:asciiTheme="majorHAnsi" w:hAnsiTheme="majorHAnsi" w:cs="Arial"/>
          <w:b/>
          <w:bCs/>
          <w:color w:val="0070C0"/>
          <w:sz w:val="32"/>
          <w:szCs w:val="32"/>
          <w:vertAlign w:val="superscript"/>
        </w:rPr>
        <w:t>th</w:t>
      </w:r>
      <w:r w:rsidR="004B3C0E" w:rsidRPr="00B231BE">
        <w:rPr>
          <w:rFonts w:asciiTheme="majorHAnsi" w:hAnsiTheme="majorHAnsi" w:cs="Arial"/>
          <w:b/>
          <w:bCs/>
          <w:color w:val="0070C0"/>
          <w:sz w:val="32"/>
          <w:szCs w:val="32"/>
        </w:rPr>
        <w:t xml:space="preserve"> September 14:00 – 16:00 The Friary</w:t>
      </w:r>
    </w:p>
    <w:p w14:paraId="03CB3463" w14:textId="6F8D267C" w:rsidR="00774CD0" w:rsidRPr="002A2208" w:rsidRDefault="00131E1E" w:rsidP="002A2208">
      <w:pPr>
        <w:pStyle w:val="Heading3"/>
        <w:spacing w:before="240"/>
        <w:jc w:val="center"/>
        <w:rPr>
          <w:color w:val="0070C0"/>
          <w:sz w:val="36"/>
          <w:szCs w:val="36"/>
        </w:rPr>
      </w:pPr>
      <w:r w:rsidRPr="002A2208">
        <w:rPr>
          <w:color w:val="0070C0"/>
          <w:sz w:val="36"/>
          <w:szCs w:val="36"/>
        </w:rPr>
        <w:t>Agenda</w:t>
      </w:r>
    </w:p>
    <w:tbl>
      <w:tblPr>
        <w:tblStyle w:val="TableGrid"/>
        <w:tblW w:w="1049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3"/>
        <w:gridCol w:w="3260"/>
        <w:gridCol w:w="3402"/>
        <w:gridCol w:w="2835"/>
      </w:tblGrid>
      <w:tr w:rsidR="004B3C0E" w:rsidRPr="003A58EA" w14:paraId="14737922" w14:textId="77777777" w:rsidTr="00B71713">
        <w:tc>
          <w:tcPr>
            <w:tcW w:w="993" w:type="dxa"/>
          </w:tcPr>
          <w:p w14:paraId="59F4D541" w14:textId="1DE05108" w:rsidR="004B3C0E" w:rsidRPr="003A58EA" w:rsidRDefault="004B3C0E" w:rsidP="00C111A4">
            <w:pPr>
              <w:pStyle w:val="ListParagraph"/>
              <w:spacing w:before="240" w:after="240"/>
              <w:ind w:left="0"/>
              <w:rPr>
                <w:rFonts w:cs="Arial"/>
                <w:b/>
                <w:bCs/>
              </w:rPr>
            </w:pPr>
            <w:r>
              <w:rPr>
                <w:rFonts w:cs="Arial"/>
                <w:b/>
                <w:bCs/>
              </w:rPr>
              <w:t>No</w:t>
            </w:r>
          </w:p>
        </w:tc>
        <w:tc>
          <w:tcPr>
            <w:tcW w:w="3260" w:type="dxa"/>
          </w:tcPr>
          <w:p w14:paraId="46E17238" w14:textId="77777777" w:rsidR="004B3C0E" w:rsidRDefault="004B3C0E" w:rsidP="00C111A4">
            <w:pPr>
              <w:pStyle w:val="ListParagraph"/>
              <w:spacing w:before="240" w:after="240"/>
              <w:ind w:left="0"/>
              <w:rPr>
                <w:rFonts w:cs="Arial"/>
                <w:b/>
                <w:bCs/>
              </w:rPr>
            </w:pPr>
          </w:p>
          <w:p w14:paraId="20A5FF93" w14:textId="1E45879A" w:rsidR="004B3C0E" w:rsidRPr="003A58EA" w:rsidRDefault="004B3C0E" w:rsidP="00C111A4">
            <w:pPr>
              <w:pStyle w:val="ListParagraph"/>
              <w:spacing w:before="240" w:after="240"/>
              <w:ind w:left="0"/>
              <w:rPr>
                <w:rFonts w:cs="Arial"/>
                <w:b/>
                <w:bCs/>
              </w:rPr>
            </w:pPr>
            <w:r>
              <w:rPr>
                <w:rFonts w:cs="Arial"/>
                <w:b/>
                <w:bCs/>
              </w:rPr>
              <w:t>Description</w:t>
            </w:r>
          </w:p>
        </w:tc>
        <w:tc>
          <w:tcPr>
            <w:tcW w:w="3402" w:type="dxa"/>
          </w:tcPr>
          <w:p w14:paraId="57F12414" w14:textId="77777777" w:rsidR="004B3C0E" w:rsidRDefault="004B3C0E" w:rsidP="00C111A4">
            <w:pPr>
              <w:pStyle w:val="ListParagraph"/>
              <w:spacing w:before="240" w:after="240"/>
              <w:ind w:left="0"/>
              <w:rPr>
                <w:rFonts w:cs="Arial"/>
                <w:b/>
                <w:bCs/>
              </w:rPr>
            </w:pPr>
          </w:p>
          <w:p w14:paraId="1B4A5F87" w14:textId="5B7CA5CA" w:rsidR="004B3C0E" w:rsidRPr="003A58EA" w:rsidRDefault="004B3C0E" w:rsidP="00C111A4">
            <w:pPr>
              <w:pStyle w:val="ListParagraph"/>
              <w:spacing w:before="240" w:after="240"/>
              <w:ind w:left="0"/>
              <w:rPr>
                <w:rFonts w:cs="Arial"/>
                <w:b/>
                <w:bCs/>
              </w:rPr>
            </w:pPr>
            <w:r>
              <w:rPr>
                <w:rFonts w:cs="Arial"/>
                <w:b/>
                <w:bCs/>
              </w:rPr>
              <w:t>Who</w:t>
            </w:r>
          </w:p>
        </w:tc>
        <w:tc>
          <w:tcPr>
            <w:tcW w:w="2835" w:type="dxa"/>
          </w:tcPr>
          <w:p w14:paraId="397EFBA7" w14:textId="77777777" w:rsidR="004B3C0E" w:rsidRDefault="004B3C0E" w:rsidP="00C111A4">
            <w:pPr>
              <w:pStyle w:val="ListParagraph"/>
              <w:spacing w:before="240" w:after="240"/>
              <w:ind w:left="0"/>
              <w:rPr>
                <w:rFonts w:cs="Arial"/>
                <w:b/>
                <w:bCs/>
              </w:rPr>
            </w:pPr>
          </w:p>
          <w:p w14:paraId="0F3F8F91" w14:textId="5EF09FB6" w:rsidR="009D7F6E" w:rsidRPr="009D7F6E" w:rsidRDefault="00B231BE" w:rsidP="00B231BE">
            <w:pPr>
              <w:pStyle w:val="ListParagraph"/>
              <w:spacing w:before="240" w:after="240"/>
              <w:ind w:left="0"/>
              <w:rPr>
                <w:rFonts w:cs="Arial"/>
              </w:rPr>
            </w:pPr>
            <w:r>
              <w:rPr>
                <w:rFonts w:cs="Arial"/>
                <w:b/>
                <w:bCs/>
              </w:rPr>
              <w:t>Relevant</w:t>
            </w:r>
            <w:r w:rsidR="00FE1DD7">
              <w:rPr>
                <w:rFonts w:cs="Arial"/>
                <w:b/>
                <w:bCs/>
              </w:rPr>
              <w:t xml:space="preserve"> </w:t>
            </w:r>
            <w:r>
              <w:rPr>
                <w:rFonts w:cs="Arial"/>
                <w:b/>
                <w:bCs/>
              </w:rPr>
              <w:t>Documents</w:t>
            </w:r>
          </w:p>
        </w:tc>
      </w:tr>
      <w:tr w:rsidR="004B3C0E" w:rsidRPr="009D6DBD" w14:paraId="513A667B" w14:textId="77777777" w:rsidTr="00B71713">
        <w:trPr>
          <w:cantSplit/>
          <w:trHeight w:val="567"/>
        </w:trPr>
        <w:tc>
          <w:tcPr>
            <w:tcW w:w="993" w:type="dxa"/>
          </w:tcPr>
          <w:p w14:paraId="2CFABD75" w14:textId="47C6D3B8" w:rsidR="004B3C0E" w:rsidRPr="004B3C0E" w:rsidRDefault="004B3C0E" w:rsidP="00C111A4">
            <w:pPr>
              <w:pStyle w:val="ListParagraph"/>
              <w:ind w:left="0"/>
              <w:rPr>
                <w:rFonts w:cs="Arial"/>
              </w:rPr>
            </w:pPr>
            <w:r>
              <w:rPr>
                <w:rFonts w:cs="Arial"/>
              </w:rPr>
              <w:t>1</w:t>
            </w:r>
          </w:p>
        </w:tc>
        <w:tc>
          <w:tcPr>
            <w:tcW w:w="3260" w:type="dxa"/>
          </w:tcPr>
          <w:p w14:paraId="2A42FC82" w14:textId="11BE6773" w:rsidR="004B3C0E" w:rsidRPr="00595BD3" w:rsidRDefault="004B3C0E" w:rsidP="00C111A4">
            <w:pPr>
              <w:spacing w:after="240"/>
              <w:rPr>
                <w:rFonts w:cs="Arial"/>
              </w:rPr>
            </w:pPr>
            <w:r>
              <w:rPr>
                <w:rFonts w:cs="Arial"/>
              </w:rPr>
              <w:t>Introduction</w:t>
            </w:r>
            <w:r w:rsidR="00E52371">
              <w:rPr>
                <w:rFonts w:cs="Arial"/>
              </w:rPr>
              <w:t xml:space="preserve"> &amp; Apologies</w:t>
            </w:r>
          </w:p>
        </w:tc>
        <w:tc>
          <w:tcPr>
            <w:tcW w:w="3402" w:type="dxa"/>
          </w:tcPr>
          <w:p w14:paraId="66DDDA3F" w14:textId="57679CDA" w:rsidR="004B3C0E" w:rsidRPr="003A58EA" w:rsidRDefault="00131E1E" w:rsidP="00C111A4">
            <w:pPr>
              <w:pStyle w:val="ListParagraph"/>
              <w:ind w:left="357" w:hanging="357"/>
              <w:rPr>
                <w:rFonts w:cs="Arial"/>
              </w:rPr>
            </w:pPr>
            <w:r>
              <w:rPr>
                <w:rFonts w:cs="Arial"/>
              </w:rPr>
              <w:t>Chair</w:t>
            </w:r>
            <w:r w:rsidR="008959C5">
              <w:rPr>
                <w:rFonts w:cs="Arial"/>
              </w:rPr>
              <w:t xml:space="preserve"> (George Redgrave)</w:t>
            </w:r>
          </w:p>
        </w:tc>
        <w:tc>
          <w:tcPr>
            <w:tcW w:w="2835" w:type="dxa"/>
          </w:tcPr>
          <w:p w14:paraId="76DB2C2B" w14:textId="77777777" w:rsidR="004B3C0E" w:rsidRPr="009D6DBD" w:rsidRDefault="004B3C0E" w:rsidP="00C111A4">
            <w:pPr>
              <w:pStyle w:val="ListParagraph"/>
              <w:ind w:left="0"/>
              <w:rPr>
                <w:rFonts w:cs="Arial"/>
                <w:i/>
                <w:iCs/>
              </w:rPr>
            </w:pPr>
          </w:p>
        </w:tc>
      </w:tr>
      <w:tr w:rsidR="005D3F92" w:rsidRPr="00E10C73" w14:paraId="58C4919A" w14:textId="77777777" w:rsidTr="00B71713">
        <w:trPr>
          <w:trHeight w:val="567"/>
        </w:trPr>
        <w:tc>
          <w:tcPr>
            <w:tcW w:w="993" w:type="dxa"/>
          </w:tcPr>
          <w:p w14:paraId="6E8BF963" w14:textId="08129B03" w:rsidR="005D3F92" w:rsidRDefault="005D3F92" w:rsidP="00C111A4">
            <w:pPr>
              <w:pStyle w:val="ListParagraph"/>
              <w:ind w:left="0"/>
              <w:rPr>
                <w:rFonts w:cs="Arial"/>
              </w:rPr>
            </w:pPr>
            <w:r>
              <w:rPr>
                <w:rFonts w:cs="Arial"/>
              </w:rPr>
              <w:t>2</w:t>
            </w:r>
          </w:p>
        </w:tc>
        <w:tc>
          <w:tcPr>
            <w:tcW w:w="3260" w:type="dxa"/>
          </w:tcPr>
          <w:p w14:paraId="0AEB4BFF" w14:textId="7DAE7901" w:rsidR="005D3F92" w:rsidRDefault="008959C5" w:rsidP="005D3F92">
            <w:pPr>
              <w:pStyle w:val="ListParagraph"/>
              <w:ind w:left="0"/>
              <w:rPr>
                <w:rFonts w:cs="Arial"/>
              </w:rPr>
            </w:pPr>
            <w:r>
              <w:rPr>
                <w:rFonts w:cs="Arial"/>
              </w:rPr>
              <w:t>R</w:t>
            </w:r>
            <w:r w:rsidR="005D3F92">
              <w:rPr>
                <w:rFonts w:cs="Arial"/>
              </w:rPr>
              <w:t>eview of 9</w:t>
            </w:r>
            <w:r w:rsidR="005D3F92" w:rsidRPr="005D3F92">
              <w:rPr>
                <w:rFonts w:cs="Arial"/>
                <w:vertAlign w:val="superscript"/>
              </w:rPr>
              <w:t>th</w:t>
            </w:r>
            <w:r w:rsidR="005D3F92">
              <w:rPr>
                <w:rFonts w:cs="Arial"/>
              </w:rPr>
              <w:t xml:space="preserve"> Sept Open Day</w:t>
            </w:r>
          </w:p>
        </w:tc>
        <w:tc>
          <w:tcPr>
            <w:tcW w:w="3402" w:type="dxa"/>
          </w:tcPr>
          <w:p w14:paraId="7FCF2104" w14:textId="541FFEED" w:rsidR="005D3F92" w:rsidRDefault="00131E1E" w:rsidP="00C111A4">
            <w:pPr>
              <w:pStyle w:val="ListParagraph"/>
              <w:ind w:left="357" w:hanging="357"/>
              <w:rPr>
                <w:rFonts w:cs="Arial"/>
              </w:rPr>
            </w:pPr>
            <w:r>
              <w:rPr>
                <w:rFonts w:cs="Arial"/>
              </w:rPr>
              <w:t>Vice- Chair</w:t>
            </w:r>
            <w:r w:rsidR="008959C5">
              <w:rPr>
                <w:rFonts w:cs="Arial"/>
              </w:rPr>
              <w:t xml:space="preserve"> (Jim McGough)</w:t>
            </w:r>
          </w:p>
        </w:tc>
        <w:tc>
          <w:tcPr>
            <w:tcW w:w="2835" w:type="dxa"/>
          </w:tcPr>
          <w:p w14:paraId="48329D2D" w14:textId="77777777" w:rsidR="005D3F92" w:rsidRPr="00E10C73" w:rsidRDefault="005D3F92" w:rsidP="00C111A4">
            <w:pPr>
              <w:pStyle w:val="ListParagraph"/>
              <w:ind w:left="0"/>
              <w:rPr>
                <w:rFonts w:cs="Arial"/>
              </w:rPr>
            </w:pPr>
          </w:p>
        </w:tc>
      </w:tr>
      <w:tr w:rsidR="004B3C0E" w:rsidRPr="00E10C73" w14:paraId="56D330B7" w14:textId="77777777" w:rsidTr="00B71713">
        <w:trPr>
          <w:trHeight w:val="567"/>
        </w:trPr>
        <w:tc>
          <w:tcPr>
            <w:tcW w:w="993" w:type="dxa"/>
          </w:tcPr>
          <w:p w14:paraId="487A5613" w14:textId="02752BBF" w:rsidR="004B3C0E" w:rsidRDefault="005D3F92" w:rsidP="00C111A4">
            <w:pPr>
              <w:pStyle w:val="ListParagraph"/>
              <w:ind w:left="0"/>
              <w:rPr>
                <w:rFonts w:cs="Arial"/>
              </w:rPr>
            </w:pPr>
            <w:r>
              <w:rPr>
                <w:rFonts w:cs="Arial"/>
              </w:rPr>
              <w:t>3</w:t>
            </w:r>
          </w:p>
        </w:tc>
        <w:tc>
          <w:tcPr>
            <w:tcW w:w="3260" w:type="dxa"/>
          </w:tcPr>
          <w:p w14:paraId="6E9E16AB" w14:textId="2CAF19CD" w:rsidR="004B3C0E" w:rsidRDefault="004B3C0E" w:rsidP="00C111A4">
            <w:pPr>
              <w:pStyle w:val="ListParagraph"/>
              <w:ind w:left="357" w:hanging="357"/>
              <w:rPr>
                <w:rFonts w:cs="Arial"/>
              </w:rPr>
            </w:pPr>
            <w:r>
              <w:rPr>
                <w:rFonts w:cs="Arial"/>
              </w:rPr>
              <w:t>Finance:</w:t>
            </w:r>
          </w:p>
          <w:p w14:paraId="21691170" w14:textId="1520CC87" w:rsidR="00880CE7" w:rsidRDefault="00880CE7" w:rsidP="00C111A4">
            <w:pPr>
              <w:pStyle w:val="ListParagraph"/>
              <w:ind w:left="357" w:hanging="357"/>
              <w:rPr>
                <w:rFonts w:cs="Arial"/>
              </w:rPr>
            </w:pPr>
            <w:r>
              <w:rPr>
                <w:rFonts w:cs="Arial"/>
              </w:rPr>
              <w:tab/>
              <w:t>Fees for 2022/23</w:t>
            </w:r>
            <w:r w:rsidR="004B3C0E">
              <w:rPr>
                <w:rFonts w:cs="Arial"/>
              </w:rPr>
              <w:tab/>
            </w:r>
          </w:p>
          <w:p w14:paraId="04AA818D" w14:textId="415CA88D" w:rsidR="00FE1DD7" w:rsidRPr="00880CE7" w:rsidRDefault="00880CE7" w:rsidP="00880CE7">
            <w:pPr>
              <w:pStyle w:val="ListParagraph"/>
              <w:ind w:left="357" w:hanging="357"/>
              <w:rPr>
                <w:rFonts w:cs="Arial"/>
              </w:rPr>
            </w:pPr>
            <w:r>
              <w:rPr>
                <w:rFonts w:cs="Arial"/>
              </w:rPr>
              <w:tab/>
            </w:r>
            <w:r w:rsidR="00FE1DD7">
              <w:rPr>
                <w:rFonts w:cs="Arial"/>
              </w:rPr>
              <w:t>Updated P&amp;R</w:t>
            </w:r>
          </w:p>
          <w:p w14:paraId="4BA6A437" w14:textId="0D157D21" w:rsidR="00FE1DD7" w:rsidRDefault="00FE1DD7" w:rsidP="00C111A4">
            <w:pPr>
              <w:pStyle w:val="ListParagraph"/>
              <w:ind w:left="357" w:hanging="357"/>
              <w:rPr>
                <w:rFonts w:cs="Arial"/>
              </w:rPr>
            </w:pPr>
            <w:r>
              <w:rPr>
                <w:rFonts w:cs="Arial"/>
              </w:rPr>
              <w:tab/>
              <w:t xml:space="preserve">2021/22 Final </w:t>
            </w:r>
            <w:r w:rsidR="00B71713">
              <w:rPr>
                <w:rFonts w:cs="Arial"/>
              </w:rPr>
              <w:t>Accounts</w:t>
            </w:r>
          </w:p>
          <w:p w14:paraId="1844E521" w14:textId="42CDDCD8" w:rsidR="004B3C0E" w:rsidRDefault="004B3C0E" w:rsidP="00C111A4">
            <w:pPr>
              <w:pStyle w:val="ListParagraph"/>
              <w:ind w:left="357" w:hanging="357"/>
              <w:rPr>
                <w:rFonts w:cs="Arial"/>
              </w:rPr>
            </w:pPr>
          </w:p>
        </w:tc>
        <w:tc>
          <w:tcPr>
            <w:tcW w:w="3402" w:type="dxa"/>
          </w:tcPr>
          <w:p w14:paraId="70D6E59E" w14:textId="79655EC1" w:rsidR="00FE1DD7" w:rsidRDefault="00131E1E" w:rsidP="00C111A4">
            <w:pPr>
              <w:pStyle w:val="ListParagraph"/>
              <w:ind w:left="357" w:hanging="357"/>
              <w:rPr>
                <w:rFonts w:cs="Arial"/>
              </w:rPr>
            </w:pPr>
            <w:r>
              <w:rPr>
                <w:rFonts w:cs="Arial"/>
              </w:rPr>
              <w:t>Treasurer</w:t>
            </w:r>
            <w:r w:rsidR="008959C5">
              <w:rPr>
                <w:rFonts w:cs="Arial"/>
              </w:rPr>
              <w:t xml:space="preserve"> (Graham Friday)</w:t>
            </w:r>
          </w:p>
        </w:tc>
        <w:tc>
          <w:tcPr>
            <w:tcW w:w="2835" w:type="dxa"/>
          </w:tcPr>
          <w:p w14:paraId="32FE0A05" w14:textId="79784709" w:rsidR="001336DF" w:rsidRPr="00E10C73" w:rsidRDefault="001336DF" w:rsidP="00C111A4">
            <w:pPr>
              <w:pStyle w:val="ListParagraph"/>
              <w:ind w:left="0"/>
              <w:rPr>
                <w:rFonts w:cs="Arial"/>
              </w:rPr>
            </w:pPr>
          </w:p>
        </w:tc>
      </w:tr>
      <w:tr w:rsidR="004B3C0E" w:rsidRPr="00E10C73" w14:paraId="7F41B11C" w14:textId="77777777" w:rsidTr="00B71713">
        <w:trPr>
          <w:trHeight w:val="567"/>
        </w:trPr>
        <w:tc>
          <w:tcPr>
            <w:tcW w:w="993" w:type="dxa"/>
          </w:tcPr>
          <w:p w14:paraId="62B830FA" w14:textId="1DA4CDC6" w:rsidR="004B3C0E" w:rsidRDefault="005D3F92" w:rsidP="00C111A4">
            <w:pPr>
              <w:pStyle w:val="ListParagraph"/>
              <w:ind w:left="0"/>
              <w:rPr>
                <w:rFonts w:cs="Arial"/>
              </w:rPr>
            </w:pPr>
            <w:r>
              <w:rPr>
                <w:rFonts w:cs="Arial"/>
              </w:rPr>
              <w:t>4</w:t>
            </w:r>
          </w:p>
        </w:tc>
        <w:tc>
          <w:tcPr>
            <w:tcW w:w="3260" w:type="dxa"/>
          </w:tcPr>
          <w:p w14:paraId="4F3BDC15" w14:textId="78AA003E" w:rsidR="004B3C0E" w:rsidRDefault="00FE1DD7" w:rsidP="00C111A4">
            <w:pPr>
              <w:pStyle w:val="ListParagraph"/>
              <w:ind w:left="357" w:hanging="357"/>
              <w:rPr>
                <w:rFonts w:cs="Arial"/>
              </w:rPr>
            </w:pPr>
            <w:r>
              <w:rPr>
                <w:rFonts w:cs="Arial"/>
              </w:rPr>
              <w:t xml:space="preserve">Insurance </w:t>
            </w:r>
          </w:p>
        </w:tc>
        <w:tc>
          <w:tcPr>
            <w:tcW w:w="3402" w:type="dxa"/>
          </w:tcPr>
          <w:p w14:paraId="4676F5BC" w14:textId="79E1868B" w:rsidR="004B3C0E" w:rsidRDefault="008959C5" w:rsidP="00C111A4">
            <w:pPr>
              <w:pStyle w:val="ListParagraph"/>
              <w:ind w:left="357" w:hanging="357"/>
              <w:rPr>
                <w:rFonts w:cs="Arial"/>
              </w:rPr>
            </w:pPr>
            <w:r>
              <w:rPr>
                <w:rFonts w:cs="Arial"/>
              </w:rPr>
              <w:t>Secretary (Margaret Lloyd</w:t>
            </w:r>
          </w:p>
        </w:tc>
        <w:tc>
          <w:tcPr>
            <w:tcW w:w="2835" w:type="dxa"/>
          </w:tcPr>
          <w:p w14:paraId="5CBDFA8C" w14:textId="734D1D51" w:rsidR="009156FB" w:rsidRPr="00E10C73" w:rsidRDefault="009156FB" w:rsidP="00C111A4">
            <w:pPr>
              <w:pStyle w:val="ListParagraph"/>
              <w:ind w:left="0"/>
              <w:rPr>
                <w:rFonts w:cs="Arial"/>
              </w:rPr>
            </w:pPr>
          </w:p>
        </w:tc>
      </w:tr>
      <w:tr w:rsidR="004B3C0E" w:rsidRPr="00E10C73" w14:paraId="0F5EBF62" w14:textId="77777777" w:rsidTr="00B71713">
        <w:trPr>
          <w:trHeight w:val="567"/>
        </w:trPr>
        <w:tc>
          <w:tcPr>
            <w:tcW w:w="993" w:type="dxa"/>
          </w:tcPr>
          <w:p w14:paraId="770B60EA" w14:textId="2B865ADB" w:rsidR="004B3C0E" w:rsidRDefault="005D3F92" w:rsidP="00C111A4">
            <w:pPr>
              <w:pStyle w:val="ListParagraph"/>
              <w:ind w:left="0"/>
              <w:rPr>
                <w:rFonts w:cs="Arial"/>
              </w:rPr>
            </w:pPr>
            <w:r>
              <w:rPr>
                <w:rFonts w:cs="Arial"/>
              </w:rPr>
              <w:t>5</w:t>
            </w:r>
          </w:p>
        </w:tc>
        <w:tc>
          <w:tcPr>
            <w:tcW w:w="3260" w:type="dxa"/>
          </w:tcPr>
          <w:p w14:paraId="0A91ECB8" w14:textId="5BF37E80" w:rsidR="004B3C0E" w:rsidRDefault="00FE1DD7" w:rsidP="00FE1DD7">
            <w:pPr>
              <w:pStyle w:val="ListParagraph"/>
              <w:ind w:left="0"/>
              <w:rPr>
                <w:rFonts w:cs="Arial"/>
              </w:rPr>
            </w:pPr>
            <w:r>
              <w:rPr>
                <w:rFonts w:cs="Arial"/>
              </w:rPr>
              <w:t xml:space="preserve">Communications </w:t>
            </w:r>
          </w:p>
        </w:tc>
        <w:tc>
          <w:tcPr>
            <w:tcW w:w="3402" w:type="dxa"/>
          </w:tcPr>
          <w:p w14:paraId="1B32FE20" w14:textId="44E67808" w:rsidR="004B3C0E" w:rsidRDefault="008959C5" w:rsidP="00C111A4">
            <w:pPr>
              <w:pStyle w:val="ListParagraph"/>
              <w:ind w:left="357" w:hanging="357"/>
              <w:rPr>
                <w:rFonts w:cs="Arial"/>
              </w:rPr>
            </w:pPr>
            <w:r>
              <w:rPr>
                <w:rFonts w:cs="Arial"/>
              </w:rPr>
              <w:t>Comms Co-ordinator (Sue Parker)</w:t>
            </w:r>
          </w:p>
        </w:tc>
        <w:tc>
          <w:tcPr>
            <w:tcW w:w="2835" w:type="dxa"/>
          </w:tcPr>
          <w:p w14:paraId="0E4BDCB5" w14:textId="77777777" w:rsidR="004B3C0E" w:rsidRPr="00E10C73" w:rsidRDefault="004B3C0E" w:rsidP="00C111A4">
            <w:pPr>
              <w:pStyle w:val="ListParagraph"/>
              <w:ind w:left="0"/>
              <w:rPr>
                <w:rFonts w:cs="Arial"/>
              </w:rPr>
            </w:pPr>
          </w:p>
        </w:tc>
      </w:tr>
      <w:tr w:rsidR="00131E1E" w:rsidRPr="00E10C73" w14:paraId="6344FDC4" w14:textId="77777777" w:rsidTr="00B71713">
        <w:trPr>
          <w:trHeight w:val="567"/>
        </w:trPr>
        <w:tc>
          <w:tcPr>
            <w:tcW w:w="993" w:type="dxa"/>
          </w:tcPr>
          <w:p w14:paraId="17BE0428" w14:textId="6F4F1647" w:rsidR="00131E1E" w:rsidRDefault="00131E1E" w:rsidP="00131E1E">
            <w:pPr>
              <w:pStyle w:val="ListParagraph"/>
              <w:ind w:left="0"/>
              <w:rPr>
                <w:rFonts w:cs="Arial"/>
              </w:rPr>
            </w:pPr>
            <w:r>
              <w:rPr>
                <w:rFonts w:cs="Arial"/>
              </w:rPr>
              <w:t>6</w:t>
            </w:r>
          </w:p>
        </w:tc>
        <w:tc>
          <w:tcPr>
            <w:tcW w:w="3260" w:type="dxa"/>
          </w:tcPr>
          <w:p w14:paraId="6FB22794" w14:textId="5F6EE4ED" w:rsidR="00131E1E" w:rsidRDefault="00131E1E" w:rsidP="00131E1E">
            <w:pPr>
              <w:pStyle w:val="ListParagraph"/>
              <w:ind w:left="0"/>
              <w:rPr>
                <w:rFonts w:cs="Arial"/>
              </w:rPr>
            </w:pPr>
            <w:r>
              <w:rPr>
                <w:rFonts w:cs="Arial"/>
              </w:rPr>
              <w:t xml:space="preserve">Proposed new organisation </w:t>
            </w:r>
          </w:p>
        </w:tc>
        <w:tc>
          <w:tcPr>
            <w:tcW w:w="3402" w:type="dxa"/>
          </w:tcPr>
          <w:p w14:paraId="20A549AF" w14:textId="03CD7226" w:rsidR="00131E1E" w:rsidRDefault="00131E1E" w:rsidP="00131E1E">
            <w:pPr>
              <w:pStyle w:val="ListParagraph"/>
              <w:ind w:left="357" w:hanging="357"/>
              <w:rPr>
                <w:rFonts w:cs="Arial"/>
              </w:rPr>
            </w:pPr>
            <w:r>
              <w:rPr>
                <w:rFonts w:cs="Arial"/>
              </w:rPr>
              <w:t>Treasurer</w:t>
            </w:r>
            <w:r w:rsidR="008959C5">
              <w:rPr>
                <w:rFonts w:cs="Arial"/>
              </w:rPr>
              <w:t xml:space="preserve"> (Graham Friday)</w:t>
            </w:r>
          </w:p>
        </w:tc>
        <w:tc>
          <w:tcPr>
            <w:tcW w:w="2835" w:type="dxa"/>
          </w:tcPr>
          <w:p w14:paraId="00088E3A" w14:textId="75789AF1" w:rsidR="00131E1E" w:rsidRPr="00E10C73" w:rsidRDefault="009156FB" w:rsidP="00131E1E">
            <w:pPr>
              <w:pStyle w:val="ListParagraph"/>
              <w:ind w:left="0"/>
              <w:rPr>
                <w:rFonts w:cs="Arial"/>
              </w:rPr>
            </w:pPr>
            <w:r>
              <w:rPr>
                <w:rFonts w:cs="Arial"/>
              </w:rPr>
              <w:t xml:space="preserve">See pages </w:t>
            </w:r>
            <w:r w:rsidR="00CF7682">
              <w:rPr>
                <w:rFonts w:cs="Arial"/>
              </w:rPr>
              <w:t>2</w:t>
            </w:r>
            <w:r>
              <w:rPr>
                <w:rFonts w:cs="Arial"/>
              </w:rPr>
              <w:t xml:space="preserve"> -</w:t>
            </w:r>
            <w:r w:rsidR="0013558A">
              <w:rPr>
                <w:rFonts w:cs="Arial"/>
              </w:rPr>
              <w:t xml:space="preserve"> </w:t>
            </w:r>
            <w:r w:rsidR="00CF7682">
              <w:rPr>
                <w:rFonts w:cs="Arial"/>
              </w:rPr>
              <w:t>4</w:t>
            </w:r>
          </w:p>
        </w:tc>
      </w:tr>
      <w:tr w:rsidR="00131E1E" w:rsidRPr="00E10C73" w14:paraId="7662A015" w14:textId="77777777" w:rsidTr="00B71713">
        <w:trPr>
          <w:trHeight w:val="567"/>
        </w:trPr>
        <w:tc>
          <w:tcPr>
            <w:tcW w:w="993" w:type="dxa"/>
          </w:tcPr>
          <w:p w14:paraId="43723A75" w14:textId="7C74D784" w:rsidR="00131E1E" w:rsidRDefault="008959C5" w:rsidP="00131E1E">
            <w:pPr>
              <w:pStyle w:val="ListParagraph"/>
              <w:ind w:left="0"/>
              <w:rPr>
                <w:rFonts w:cs="Arial"/>
              </w:rPr>
            </w:pPr>
            <w:r>
              <w:rPr>
                <w:rFonts w:cs="Arial"/>
              </w:rPr>
              <w:t>7</w:t>
            </w:r>
          </w:p>
        </w:tc>
        <w:tc>
          <w:tcPr>
            <w:tcW w:w="3260" w:type="dxa"/>
          </w:tcPr>
          <w:p w14:paraId="10396DFA" w14:textId="1C72B40F" w:rsidR="00131E1E" w:rsidRDefault="00131E1E" w:rsidP="00131E1E">
            <w:pPr>
              <w:pStyle w:val="ListParagraph"/>
              <w:ind w:left="0"/>
              <w:rPr>
                <w:rFonts w:cs="Arial"/>
              </w:rPr>
            </w:pPr>
            <w:r>
              <w:rPr>
                <w:rFonts w:cs="Arial"/>
              </w:rPr>
              <w:t>Member Support</w:t>
            </w:r>
          </w:p>
        </w:tc>
        <w:tc>
          <w:tcPr>
            <w:tcW w:w="3402" w:type="dxa"/>
          </w:tcPr>
          <w:p w14:paraId="063CD0A3" w14:textId="2AB5A764" w:rsidR="00131E1E" w:rsidRDefault="008959C5" w:rsidP="00131E1E">
            <w:pPr>
              <w:pStyle w:val="ListParagraph"/>
              <w:ind w:left="357" w:hanging="357"/>
              <w:rPr>
                <w:rFonts w:cs="Arial"/>
              </w:rPr>
            </w:pPr>
            <w:r>
              <w:rPr>
                <w:rFonts w:cs="Arial"/>
              </w:rPr>
              <w:t>Membership Secretary (Ann Sole)</w:t>
            </w:r>
          </w:p>
        </w:tc>
        <w:tc>
          <w:tcPr>
            <w:tcW w:w="2835" w:type="dxa"/>
          </w:tcPr>
          <w:p w14:paraId="661CB542" w14:textId="77777777" w:rsidR="00131E1E" w:rsidRPr="00E10C73" w:rsidRDefault="00131E1E" w:rsidP="00131E1E">
            <w:pPr>
              <w:pStyle w:val="ListParagraph"/>
              <w:ind w:left="0"/>
              <w:rPr>
                <w:rFonts w:cs="Arial"/>
              </w:rPr>
            </w:pPr>
          </w:p>
        </w:tc>
      </w:tr>
      <w:tr w:rsidR="008959C5" w:rsidRPr="00E10C73" w14:paraId="6620DF7E" w14:textId="77777777" w:rsidTr="00B71713">
        <w:trPr>
          <w:trHeight w:val="567"/>
        </w:trPr>
        <w:tc>
          <w:tcPr>
            <w:tcW w:w="993" w:type="dxa"/>
          </w:tcPr>
          <w:p w14:paraId="1ED18121" w14:textId="162AE282" w:rsidR="008959C5" w:rsidRDefault="008959C5" w:rsidP="00131E1E">
            <w:pPr>
              <w:pStyle w:val="ListParagraph"/>
              <w:ind w:left="0"/>
              <w:rPr>
                <w:rFonts w:cs="Arial"/>
              </w:rPr>
            </w:pPr>
            <w:r>
              <w:rPr>
                <w:rFonts w:cs="Arial"/>
              </w:rPr>
              <w:t>8</w:t>
            </w:r>
          </w:p>
        </w:tc>
        <w:tc>
          <w:tcPr>
            <w:tcW w:w="3260" w:type="dxa"/>
          </w:tcPr>
          <w:p w14:paraId="665382FD" w14:textId="4D1EADCB" w:rsidR="008959C5" w:rsidRDefault="008959C5" w:rsidP="00131E1E">
            <w:pPr>
              <w:pStyle w:val="ListParagraph"/>
              <w:ind w:left="0"/>
              <w:rPr>
                <w:rFonts w:cs="Arial"/>
              </w:rPr>
            </w:pPr>
            <w:r>
              <w:rPr>
                <w:rFonts w:cs="Arial"/>
              </w:rPr>
              <w:t>AOB</w:t>
            </w:r>
          </w:p>
        </w:tc>
        <w:tc>
          <w:tcPr>
            <w:tcW w:w="3402" w:type="dxa"/>
          </w:tcPr>
          <w:p w14:paraId="2CD50B80" w14:textId="62CDF0DE" w:rsidR="008959C5" w:rsidRDefault="008959C5" w:rsidP="00131E1E">
            <w:pPr>
              <w:pStyle w:val="ListParagraph"/>
              <w:ind w:left="357" w:hanging="357"/>
              <w:rPr>
                <w:rFonts w:cs="Arial"/>
              </w:rPr>
            </w:pPr>
            <w:r>
              <w:rPr>
                <w:rFonts w:cs="Arial"/>
              </w:rPr>
              <w:t>Chair (George Redgrave)</w:t>
            </w:r>
          </w:p>
        </w:tc>
        <w:tc>
          <w:tcPr>
            <w:tcW w:w="2835" w:type="dxa"/>
          </w:tcPr>
          <w:p w14:paraId="0426F8BB" w14:textId="77777777" w:rsidR="008959C5" w:rsidRPr="00E10C73" w:rsidRDefault="008959C5" w:rsidP="00131E1E">
            <w:pPr>
              <w:pStyle w:val="ListParagraph"/>
              <w:ind w:left="0"/>
              <w:rPr>
                <w:rFonts w:cs="Arial"/>
              </w:rPr>
            </w:pPr>
          </w:p>
        </w:tc>
      </w:tr>
      <w:tr w:rsidR="00060272" w:rsidRPr="00E10C73" w14:paraId="53CDA398" w14:textId="77777777" w:rsidTr="00B71713">
        <w:trPr>
          <w:trHeight w:val="567"/>
        </w:trPr>
        <w:tc>
          <w:tcPr>
            <w:tcW w:w="993" w:type="dxa"/>
          </w:tcPr>
          <w:p w14:paraId="04784A1A" w14:textId="1309DF7B" w:rsidR="00060272" w:rsidRDefault="00060272" w:rsidP="00131E1E">
            <w:pPr>
              <w:pStyle w:val="ListParagraph"/>
              <w:ind w:left="0"/>
              <w:rPr>
                <w:rFonts w:cs="Arial"/>
              </w:rPr>
            </w:pPr>
            <w:r>
              <w:rPr>
                <w:rFonts w:cs="Arial"/>
              </w:rPr>
              <w:t>9</w:t>
            </w:r>
          </w:p>
        </w:tc>
        <w:tc>
          <w:tcPr>
            <w:tcW w:w="3260" w:type="dxa"/>
          </w:tcPr>
          <w:p w14:paraId="15BF814B" w14:textId="1694D914" w:rsidR="00060272" w:rsidRDefault="00060272" w:rsidP="00131E1E">
            <w:pPr>
              <w:pStyle w:val="ListParagraph"/>
              <w:ind w:left="0"/>
              <w:rPr>
                <w:rFonts w:cs="Arial"/>
              </w:rPr>
            </w:pPr>
            <w:r>
              <w:rPr>
                <w:rFonts w:cs="Arial"/>
              </w:rPr>
              <w:t>Tea and Questions</w:t>
            </w:r>
          </w:p>
        </w:tc>
        <w:tc>
          <w:tcPr>
            <w:tcW w:w="3402" w:type="dxa"/>
          </w:tcPr>
          <w:p w14:paraId="6ECFD669" w14:textId="3B9FB9B8" w:rsidR="00060272" w:rsidRDefault="00060272" w:rsidP="00131E1E">
            <w:pPr>
              <w:pStyle w:val="ListParagraph"/>
              <w:ind w:left="357" w:hanging="357"/>
              <w:rPr>
                <w:rFonts w:cs="Arial"/>
              </w:rPr>
            </w:pPr>
            <w:r>
              <w:rPr>
                <w:rFonts w:cs="Arial"/>
              </w:rPr>
              <w:t>Chair (George Redgrave)</w:t>
            </w:r>
          </w:p>
        </w:tc>
        <w:tc>
          <w:tcPr>
            <w:tcW w:w="2835" w:type="dxa"/>
          </w:tcPr>
          <w:p w14:paraId="366174E1" w14:textId="77777777" w:rsidR="00060272" w:rsidRPr="00E10C73" w:rsidRDefault="00060272" w:rsidP="00131E1E">
            <w:pPr>
              <w:pStyle w:val="ListParagraph"/>
              <w:ind w:left="0"/>
              <w:rPr>
                <w:rFonts w:cs="Arial"/>
              </w:rPr>
            </w:pPr>
          </w:p>
        </w:tc>
      </w:tr>
      <w:bookmarkEnd w:id="0"/>
    </w:tbl>
    <w:p w14:paraId="77ABAC79" w14:textId="67B96397" w:rsidR="00A37202" w:rsidRDefault="00A37202">
      <w:pPr>
        <w:rPr>
          <w:sz w:val="24"/>
          <w:szCs w:val="24"/>
        </w:rPr>
      </w:pPr>
    </w:p>
    <w:p w14:paraId="73030958" w14:textId="568A6729" w:rsidR="00A37202" w:rsidRDefault="00A37202">
      <w:pPr>
        <w:rPr>
          <w:sz w:val="24"/>
          <w:szCs w:val="24"/>
        </w:rPr>
      </w:pPr>
    </w:p>
    <w:p w14:paraId="16A462D8" w14:textId="70052C83" w:rsidR="00A37202" w:rsidRDefault="00A37202">
      <w:pPr>
        <w:rPr>
          <w:sz w:val="24"/>
          <w:szCs w:val="24"/>
        </w:rPr>
      </w:pPr>
    </w:p>
    <w:p w14:paraId="6BDCF102" w14:textId="77777777" w:rsidR="00407501" w:rsidRDefault="00407501">
      <w:pPr>
        <w:rPr>
          <w:b/>
          <w:bCs/>
          <w:sz w:val="28"/>
          <w:szCs w:val="28"/>
        </w:rPr>
      </w:pPr>
      <w:r>
        <w:rPr>
          <w:b/>
          <w:bCs/>
          <w:sz w:val="28"/>
          <w:szCs w:val="28"/>
        </w:rPr>
        <w:br w:type="page"/>
      </w:r>
    </w:p>
    <w:p w14:paraId="42854266" w14:textId="38C784BF" w:rsidR="001336DF" w:rsidRPr="00EF25EA" w:rsidRDefault="001336DF" w:rsidP="00EF25EA">
      <w:pPr>
        <w:pStyle w:val="Header"/>
        <w:tabs>
          <w:tab w:val="clear" w:pos="4513"/>
          <w:tab w:val="clear" w:pos="9026"/>
        </w:tabs>
        <w:spacing w:after="160" w:line="259" w:lineRule="auto"/>
        <w:rPr>
          <w:b/>
          <w:bCs/>
          <w:sz w:val="28"/>
          <w:szCs w:val="28"/>
        </w:rPr>
      </w:pPr>
      <w:r w:rsidRPr="00B71713">
        <w:rPr>
          <w:b/>
          <w:bCs/>
          <w:sz w:val="28"/>
          <w:szCs w:val="28"/>
        </w:rPr>
        <w:lastRenderedPageBreak/>
        <w:t xml:space="preserve">Agenda Item </w:t>
      </w:r>
      <w:r>
        <w:rPr>
          <w:b/>
          <w:bCs/>
          <w:sz w:val="28"/>
          <w:szCs w:val="28"/>
        </w:rPr>
        <w:t>6</w:t>
      </w:r>
      <w:r w:rsidRPr="00B71713">
        <w:rPr>
          <w:b/>
          <w:bCs/>
          <w:sz w:val="28"/>
          <w:szCs w:val="28"/>
        </w:rPr>
        <w:t xml:space="preserve">: </w:t>
      </w:r>
      <w:r>
        <w:rPr>
          <w:b/>
          <w:bCs/>
          <w:sz w:val="28"/>
          <w:szCs w:val="28"/>
        </w:rPr>
        <w:t>Proposed New Organisation</w:t>
      </w:r>
    </w:p>
    <w:p w14:paraId="717EF38C" w14:textId="6B8AAFC0" w:rsidR="00B76EAE" w:rsidRPr="00B231BE" w:rsidRDefault="00B76EAE" w:rsidP="00B76EAE">
      <w:pPr>
        <w:pStyle w:val="BodyText3"/>
        <w:rPr>
          <w:color w:val="0070C0"/>
        </w:rPr>
      </w:pPr>
      <w:r w:rsidRPr="00B231BE">
        <w:rPr>
          <w:color w:val="0070C0"/>
        </w:rPr>
        <w:t>Crawley u3a proposed organisational structure 2023 onwards</w:t>
      </w:r>
    </w:p>
    <w:p w14:paraId="2E523A1F" w14:textId="77777777" w:rsidR="00B76EAE" w:rsidRDefault="00B76EAE" w:rsidP="00B76EAE"/>
    <w:p w14:paraId="238C7F45" w14:textId="77777777" w:rsidR="00B76EAE" w:rsidRPr="00B231BE" w:rsidRDefault="00B76EAE" w:rsidP="00B76EAE">
      <w:pPr>
        <w:pStyle w:val="ListParagraph"/>
        <w:numPr>
          <w:ilvl w:val="0"/>
          <w:numId w:val="17"/>
        </w:numPr>
        <w:ind w:left="357" w:hanging="357"/>
        <w:rPr>
          <w:b/>
          <w:bCs/>
          <w:color w:val="0070C0"/>
          <w:sz w:val="28"/>
          <w:szCs w:val="28"/>
        </w:rPr>
      </w:pPr>
      <w:r w:rsidRPr="00B231BE">
        <w:rPr>
          <w:b/>
          <w:bCs/>
          <w:color w:val="0070C0"/>
          <w:sz w:val="28"/>
          <w:szCs w:val="28"/>
        </w:rPr>
        <w:t xml:space="preserve">Background </w:t>
      </w:r>
    </w:p>
    <w:p w14:paraId="5FFB42E5" w14:textId="77777777" w:rsidR="00B76EAE" w:rsidRDefault="00B76EAE" w:rsidP="00B76EAE">
      <w:pPr>
        <w:rPr>
          <w:sz w:val="24"/>
          <w:szCs w:val="24"/>
        </w:rPr>
      </w:pPr>
      <w:r>
        <w:rPr>
          <w:sz w:val="24"/>
          <w:szCs w:val="24"/>
        </w:rPr>
        <w:t>The review of the constitution provides an opportunity to consider the effectiveness of the organisational structure operated within Crawley u3a.</w:t>
      </w:r>
    </w:p>
    <w:p w14:paraId="45423A4F" w14:textId="77777777" w:rsidR="00B76EAE" w:rsidRDefault="00B76EAE" w:rsidP="00B76EAE">
      <w:pPr>
        <w:rPr>
          <w:sz w:val="24"/>
          <w:szCs w:val="24"/>
        </w:rPr>
      </w:pPr>
      <w:r>
        <w:rPr>
          <w:sz w:val="24"/>
          <w:szCs w:val="24"/>
        </w:rPr>
        <w:t xml:space="preserve">The current structure of operating a single Executive Committee </w:t>
      </w:r>
      <w:r w:rsidRPr="00FE25CF">
        <w:rPr>
          <w:sz w:val="24"/>
          <w:szCs w:val="24"/>
        </w:rPr>
        <w:t xml:space="preserve">comprising </w:t>
      </w:r>
      <w:r>
        <w:rPr>
          <w:sz w:val="24"/>
          <w:szCs w:val="24"/>
        </w:rPr>
        <w:t>the Officer and all key roles has certain limitations:</w:t>
      </w:r>
    </w:p>
    <w:p w14:paraId="18C3D0DA" w14:textId="77777777" w:rsidR="00B76EAE" w:rsidRDefault="00B76EAE" w:rsidP="00B76EAE">
      <w:pPr>
        <w:pStyle w:val="ListParagraph"/>
        <w:numPr>
          <w:ilvl w:val="0"/>
          <w:numId w:val="16"/>
        </w:numPr>
        <w:rPr>
          <w:sz w:val="24"/>
          <w:szCs w:val="24"/>
        </w:rPr>
      </w:pPr>
      <w:r w:rsidRPr="00FE25CF">
        <w:rPr>
          <w:sz w:val="24"/>
          <w:szCs w:val="24"/>
        </w:rPr>
        <w:t xml:space="preserve">The </w:t>
      </w:r>
      <w:r>
        <w:rPr>
          <w:sz w:val="24"/>
          <w:szCs w:val="24"/>
        </w:rPr>
        <w:t>Charity Commission rules all members of a charity’s managing committee must also be Trustees. Their guidance is that the length of time Trustees serve should generally be restricted to three years and this can lead to loss of expertise and talent on the committee. This does not provide any stability and continuity, both of which are key in providing a stable platform on which to run an organisation.</w:t>
      </w:r>
    </w:p>
    <w:p w14:paraId="2B30011B" w14:textId="77777777" w:rsidR="00B76EAE" w:rsidRDefault="00B76EAE" w:rsidP="00B76EAE">
      <w:pPr>
        <w:pStyle w:val="ListParagraph"/>
        <w:numPr>
          <w:ilvl w:val="0"/>
          <w:numId w:val="16"/>
        </w:numPr>
        <w:rPr>
          <w:sz w:val="24"/>
          <w:szCs w:val="24"/>
        </w:rPr>
      </w:pPr>
      <w:r>
        <w:rPr>
          <w:sz w:val="24"/>
          <w:szCs w:val="24"/>
        </w:rPr>
        <w:t>Having to become a ‘Trustee’ is a blockage to some members coming forward to fill roles within the organisation.</w:t>
      </w:r>
    </w:p>
    <w:p w14:paraId="6BA72E57" w14:textId="77777777" w:rsidR="00B76EAE" w:rsidRDefault="00B76EAE" w:rsidP="00B76EAE">
      <w:pPr>
        <w:pStyle w:val="ListParagraph"/>
        <w:numPr>
          <w:ilvl w:val="0"/>
          <w:numId w:val="16"/>
        </w:numPr>
        <w:rPr>
          <w:sz w:val="24"/>
          <w:szCs w:val="24"/>
        </w:rPr>
      </w:pPr>
      <w:r w:rsidRPr="00821908">
        <w:rPr>
          <w:sz w:val="24"/>
          <w:szCs w:val="24"/>
        </w:rPr>
        <w:t>Having the administration of the activity side of the organisation combined with the formal governance side intensifies the pressures on committee members</w:t>
      </w:r>
      <w:r>
        <w:rPr>
          <w:sz w:val="24"/>
          <w:szCs w:val="24"/>
        </w:rPr>
        <w:t xml:space="preserve"> and limits operational flexibility, which can constrain the organisation in a period where it wants to be more proactive and expand.</w:t>
      </w:r>
    </w:p>
    <w:p w14:paraId="07A9AF07" w14:textId="77777777" w:rsidR="00B76EAE" w:rsidRDefault="00B76EAE" w:rsidP="00B76EAE">
      <w:pPr>
        <w:pStyle w:val="ListParagraph"/>
        <w:numPr>
          <w:ilvl w:val="0"/>
          <w:numId w:val="16"/>
        </w:numPr>
        <w:rPr>
          <w:sz w:val="24"/>
          <w:szCs w:val="24"/>
        </w:rPr>
      </w:pPr>
      <w:r>
        <w:rPr>
          <w:sz w:val="24"/>
          <w:szCs w:val="24"/>
        </w:rPr>
        <w:t>The Executive Committee is seen as the sole place within the organisation where decisions are made.</w:t>
      </w:r>
    </w:p>
    <w:p w14:paraId="13AC56EB" w14:textId="77777777" w:rsidR="00B76EAE" w:rsidRDefault="00B76EAE" w:rsidP="00B76EAE">
      <w:pPr>
        <w:pStyle w:val="ListParagraph"/>
        <w:numPr>
          <w:ilvl w:val="0"/>
          <w:numId w:val="16"/>
        </w:numPr>
        <w:rPr>
          <w:sz w:val="24"/>
          <w:szCs w:val="24"/>
        </w:rPr>
      </w:pPr>
      <w:r>
        <w:rPr>
          <w:sz w:val="24"/>
          <w:szCs w:val="24"/>
        </w:rPr>
        <w:t xml:space="preserve">The running of the organisation is centralised into a small group of people. This needs to be widened to involve more people and share the workload out more evenly across the Membership. </w:t>
      </w:r>
    </w:p>
    <w:p w14:paraId="558F31C3" w14:textId="77777777" w:rsidR="00B76EAE" w:rsidRPr="002A0C14" w:rsidRDefault="00B76EAE" w:rsidP="00B76EAE">
      <w:pPr>
        <w:rPr>
          <w:sz w:val="24"/>
          <w:szCs w:val="24"/>
        </w:rPr>
      </w:pPr>
      <w:r>
        <w:rPr>
          <w:sz w:val="24"/>
          <w:szCs w:val="24"/>
        </w:rPr>
        <w:t>To overcome these perceived limitations in it proposed, with effect from the 1</w:t>
      </w:r>
      <w:r w:rsidRPr="002A0C14">
        <w:rPr>
          <w:sz w:val="24"/>
          <w:szCs w:val="24"/>
          <w:vertAlign w:val="superscript"/>
        </w:rPr>
        <w:t>st</w:t>
      </w:r>
      <w:r>
        <w:rPr>
          <w:sz w:val="24"/>
          <w:szCs w:val="24"/>
        </w:rPr>
        <w:t xml:space="preserve"> December 2022</w:t>
      </w:r>
      <w:r w:rsidRPr="00A468D4">
        <w:rPr>
          <w:color w:val="FF0000"/>
          <w:sz w:val="24"/>
          <w:szCs w:val="24"/>
        </w:rPr>
        <w:t>,</w:t>
      </w:r>
      <w:r>
        <w:rPr>
          <w:sz w:val="24"/>
          <w:szCs w:val="24"/>
        </w:rPr>
        <w:t xml:space="preserve"> to introduce a new organisational structure. Some transitional arrangements may be required to bed in the changes over the first year of operational. </w:t>
      </w:r>
    </w:p>
    <w:p w14:paraId="7174EF1D" w14:textId="77777777" w:rsidR="00B76EAE" w:rsidRPr="00B231BE" w:rsidRDefault="00B76EAE" w:rsidP="00B76EAE">
      <w:pPr>
        <w:pStyle w:val="ListParagraph"/>
        <w:numPr>
          <w:ilvl w:val="0"/>
          <w:numId w:val="17"/>
        </w:numPr>
        <w:ind w:left="357" w:hanging="357"/>
        <w:rPr>
          <w:b/>
          <w:bCs/>
          <w:color w:val="0070C0"/>
          <w:sz w:val="28"/>
          <w:szCs w:val="28"/>
        </w:rPr>
      </w:pPr>
      <w:r w:rsidRPr="00B231BE">
        <w:rPr>
          <w:b/>
          <w:bCs/>
          <w:color w:val="0070C0"/>
          <w:sz w:val="28"/>
          <w:szCs w:val="28"/>
        </w:rPr>
        <w:t xml:space="preserve">Proposed new structure </w:t>
      </w:r>
    </w:p>
    <w:p w14:paraId="2E060D3E" w14:textId="77777777" w:rsidR="00B76EAE" w:rsidRPr="00F06C96" w:rsidRDefault="00B76EAE" w:rsidP="00B76EAE">
      <w:pPr>
        <w:rPr>
          <w:color w:val="0070C0"/>
          <w:sz w:val="24"/>
          <w:szCs w:val="24"/>
        </w:rPr>
      </w:pPr>
      <w:r w:rsidRPr="00322F3A">
        <w:rPr>
          <w:sz w:val="24"/>
          <w:szCs w:val="24"/>
        </w:rPr>
        <w:t xml:space="preserve">The proposed structure aligns with the terms of </w:t>
      </w:r>
      <w:r>
        <w:rPr>
          <w:sz w:val="24"/>
          <w:szCs w:val="24"/>
        </w:rPr>
        <w:t xml:space="preserve">both the existing and </w:t>
      </w:r>
      <w:r w:rsidRPr="00322F3A">
        <w:rPr>
          <w:sz w:val="24"/>
          <w:szCs w:val="24"/>
        </w:rPr>
        <w:t>new Constitution</w:t>
      </w:r>
      <w:r>
        <w:rPr>
          <w:sz w:val="24"/>
          <w:szCs w:val="24"/>
        </w:rPr>
        <w:t>.</w:t>
      </w:r>
      <w:r w:rsidRPr="00322F3A">
        <w:rPr>
          <w:sz w:val="24"/>
          <w:szCs w:val="24"/>
        </w:rPr>
        <w:t xml:space="preserve"> </w:t>
      </w:r>
    </w:p>
    <w:p w14:paraId="3936D7F8" w14:textId="77777777" w:rsidR="00B76EAE" w:rsidRDefault="00B76EAE" w:rsidP="00B76EAE">
      <w:pPr>
        <w:rPr>
          <w:sz w:val="24"/>
          <w:szCs w:val="24"/>
        </w:rPr>
      </w:pPr>
      <w:r w:rsidRPr="00322F3A">
        <w:rPr>
          <w:sz w:val="24"/>
          <w:szCs w:val="24"/>
        </w:rPr>
        <w:t xml:space="preserve">The proposed structure consists of the main Committee and four </w:t>
      </w:r>
      <w:r>
        <w:rPr>
          <w:sz w:val="24"/>
          <w:szCs w:val="24"/>
        </w:rPr>
        <w:t>S</w:t>
      </w:r>
      <w:r w:rsidRPr="00322F3A">
        <w:rPr>
          <w:sz w:val="24"/>
          <w:szCs w:val="24"/>
        </w:rPr>
        <w:t xml:space="preserve">ub </w:t>
      </w:r>
      <w:r>
        <w:rPr>
          <w:sz w:val="24"/>
          <w:szCs w:val="24"/>
        </w:rPr>
        <w:t>C</w:t>
      </w:r>
      <w:r w:rsidRPr="00322F3A">
        <w:rPr>
          <w:sz w:val="24"/>
          <w:szCs w:val="24"/>
        </w:rPr>
        <w:t>ommittees</w:t>
      </w:r>
      <w:r>
        <w:rPr>
          <w:sz w:val="24"/>
          <w:szCs w:val="24"/>
        </w:rPr>
        <w:t>, as shown in the diagram on the following page.</w:t>
      </w:r>
    </w:p>
    <w:p w14:paraId="080813C6" w14:textId="77777777" w:rsidR="00B76EAE" w:rsidRDefault="00B76EAE" w:rsidP="00B76EAE">
      <w:pPr>
        <w:rPr>
          <w:sz w:val="24"/>
          <w:szCs w:val="24"/>
        </w:rPr>
      </w:pPr>
      <w:r>
        <w:rPr>
          <w:sz w:val="24"/>
          <w:szCs w:val="24"/>
        </w:rPr>
        <w:t>Three of the Sub Committees will each cover a key area of activity within the u3a (Membership, Groups and Events). The fourth ‘Communications’ will have a cross cutting role that draws upon the activities of all the other three sub committees and the main Committee.</w:t>
      </w:r>
    </w:p>
    <w:p w14:paraId="38EB3BC4" w14:textId="77777777" w:rsidR="00B76EAE" w:rsidRDefault="00B76EAE" w:rsidP="00B76EAE">
      <w:pPr>
        <w:rPr>
          <w:sz w:val="24"/>
          <w:szCs w:val="24"/>
        </w:rPr>
      </w:pPr>
      <w:r>
        <w:rPr>
          <w:sz w:val="24"/>
          <w:szCs w:val="24"/>
        </w:rPr>
        <w:t xml:space="preserve">The Sub Committees will take over the delivery, development and management of the day-to-day operations of the u3a. This will leave the main Committee to focus on its formal governance roles, of compliance and policy, </w:t>
      </w:r>
      <w:r w:rsidRPr="00FE25CF">
        <w:rPr>
          <w:sz w:val="24"/>
          <w:szCs w:val="24"/>
        </w:rPr>
        <w:t>which have become more onerous in recent years</w:t>
      </w:r>
      <w:r>
        <w:rPr>
          <w:sz w:val="24"/>
          <w:szCs w:val="24"/>
        </w:rPr>
        <w:t xml:space="preserve">, with time to focus outward </w:t>
      </w:r>
      <w:r>
        <w:rPr>
          <w:sz w:val="24"/>
          <w:szCs w:val="24"/>
        </w:rPr>
        <w:lastRenderedPageBreak/>
        <w:t>and develop more effective relationships with the Third Age Trust, other u3as and local governmental, charitable, and voluntary organisations.</w:t>
      </w:r>
    </w:p>
    <w:p w14:paraId="3360A7D2" w14:textId="77777777" w:rsidR="00B76EAE" w:rsidRDefault="00B76EAE" w:rsidP="00B76EAE">
      <w:pPr>
        <w:rPr>
          <w:sz w:val="24"/>
          <w:szCs w:val="24"/>
        </w:rPr>
      </w:pPr>
      <w:r>
        <w:rPr>
          <w:sz w:val="24"/>
          <w:szCs w:val="24"/>
        </w:rPr>
        <w:t>As well as the four Trustee Officer roles (Chair, Vice-Chair, Secretary and Treasurer) the structure will still have the four key Lead Coordinators roles (Membership Secretary, Groups Coordinator, Communications Coordinator and Events Coordinator). These roles will be non-trustee roles and will not part of the main committee. This will hopefully provide the coordinators with more time and flexibility to focus on delivery.</w:t>
      </w:r>
    </w:p>
    <w:p w14:paraId="1E12E00F" w14:textId="77777777" w:rsidR="00B76EAE" w:rsidRDefault="00B76EAE" w:rsidP="00B76EAE">
      <w:pPr>
        <w:rPr>
          <w:sz w:val="24"/>
          <w:szCs w:val="24"/>
        </w:rPr>
      </w:pPr>
      <w:r>
        <w:rPr>
          <w:sz w:val="24"/>
          <w:szCs w:val="24"/>
        </w:rPr>
        <w:t>If they want to, there will be nothing stopping a person in a Lead Coordinator role also standing for a Non-officer Trustee position. This will mean that they will hold two separate roles within the organisation.</w:t>
      </w:r>
    </w:p>
    <w:p w14:paraId="552A5ED6" w14:textId="77777777" w:rsidR="00B76EAE" w:rsidRDefault="00B76EAE" w:rsidP="00B76EAE">
      <w:pPr>
        <w:rPr>
          <w:sz w:val="24"/>
          <w:szCs w:val="24"/>
        </w:rPr>
      </w:pPr>
      <w:r>
        <w:rPr>
          <w:sz w:val="24"/>
          <w:szCs w:val="24"/>
        </w:rPr>
        <w:t>A Lead Coordinator will not be allowed to stand for a Trustee Officer role on the main Committee, as this will potentially create a conflict-of-interest situation and would be too much for one person to have the time to undertake.</w:t>
      </w:r>
    </w:p>
    <w:p w14:paraId="55852B35" w14:textId="77777777" w:rsidR="00B76EAE" w:rsidRDefault="00B76EAE" w:rsidP="00B76EAE">
      <w:pPr>
        <w:rPr>
          <w:sz w:val="24"/>
          <w:szCs w:val="24"/>
        </w:rPr>
      </w:pPr>
      <w:r>
        <w:rPr>
          <w:sz w:val="24"/>
          <w:szCs w:val="24"/>
        </w:rPr>
        <w:t xml:space="preserve">As well as Trustees and Lead Coordinators the sub committees will be made up of other non-trustee roles. These are there to share the workload of the sub-committee. The number of non-trustee posts will be determined by each of the sub-committee. Appointments will be on an annual basis. There will be no time limits on how long people can occupying these roles, as long as the role is undertaken in a competent manner. </w:t>
      </w:r>
    </w:p>
    <w:p w14:paraId="70D76692" w14:textId="77777777" w:rsidR="00B76EAE" w:rsidRPr="00322F3A" w:rsidRDefault="00B76EAE" w:rsidP="00B76EAE">
      <w:pPr>
        <w:rPr>
          <w:sz w:val="24"/>
          <w:szCs w:val="24"/>
        </w:rPr>
      </w:pPr>
    </w:p>
    <w:p w14:paraId="1286D279" w14:textId="77777777" w:rsidR="00B76EAE" w:rsidRDefault="00B76EAE" w:rsidP="00B76EAE">
      <w:r>
        <w:rPr>
          <w:noProof/>
        </w:rPr>
        <w:drawing>
          <wp:inline distT="0" distB="0" distL="0" distR="0" wp14:anchorId="67116A4D" wp14:editId="2227F3FA">
            <wp:extent cx="6488349" cy="2577829"/>
            <wp:effectExtent l="0" t="0" r="0" b="13335"/>
            <wp:docPr id="7" name="Diagram 7">
              <a:extLst xmlns:a="http://schemas.openxmlformats.org/drawingml/2006/main">
                <a:ext uri="{FF2B5EF4-FFF2-40B4-BE49-F238E27FC236}">
                  <a16:creationId xmlns:a16="http://schemas.microsoft.com/office/drawing/2014/main" id="{257B71AD-5B0A-397B-91B5-A62193C4F01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94520EE" w14:textId="77777777" w:rsidR="00B76EAE" w:rsidRPr="00B231BE" w:rsidRDefault="00B76EAE" w:rsidP="00B76EAE">
      <w:pPr>
        <w:rPr>
          <w:b/>
          <w:bCs/>
          <w:color w:val="0070C0"/>
          <w:sz w:val="28"/>
          <w:szCs w:val="28"/>
          <w:u w:val="single"/>
        </w:rPr>
      </w:pPr>
      <w:r w:rsidRPr="00B231BE">
        <w:rPr>
          <w:b/>
          <w:bCs/>
          <w:color w:val="0070C0"/>
          <w:sz w:val="28"/>
          <w:szCs w:val="28"/>
          <w:u w:val="single"/>
        </w:rPr>
        <w:t>Main Committee</w:t>
      </w:r>
    </w:p>
    <w:p w14:paraId="4C0D3469" w14:textId="77777777" w:rsidR="00B76EAE" w:rsidRPr="00C0016E" w:rsidRDefault="00B76EAE" w:rsidP="00B76EAE">
      <w:pPr>
        <w:rPr>
          <w:sz w:val="24"/>
          <w:szCs w:val="24"/>
        </w:rPr>
      </w:pPr>
      <w:r w:rsidRPr="00C0016E">
        <w:rPr>
          <w:sz w:val="24"/>
          <w:szCs w:val="24"/>
        </w:rPr>
        <w:t xml:space="preserve">Will </w:t>
      </w:r>
      <w:r>
        <w:rPr>
          <w:sz w:val="24"/>
          <w:szCs w:val="24"/>
        </w:rPr>
        <w:t xml:space="preserve">be made up of </w:t>
      </w:r>
      <w:r w:rsidRPr="00C0016E">
        <w:rPr>
          <w:sz w:val="24"/>
          <w:szCs w:val="24"/>
        </w:rPr>
        <w:t>between</w:t>
      </w:r>
      <w:r>
        <w:rPr>
          <w:sz w:val="24"/>
          <w:szCs w:val="24"/>
        </w:rPr>
        <w:t xml:space="preserve"> 5 -10 </w:t>
      </w:r>
      <w:r w:rsidRPr="00C0016E">
        <w:rPr>
          <w:sz w:val="24"/>
          <w:szCs w:val="24"/>
        </w:rPr>
        <w:t>Trustees</w:t>
      </w:r>
      <w:r w:rsidRPr="003E567F">
        <w:rPr>
          <w:color w:val="FF0000"/>
          <w:sz w:val="24"/>
          <w:szCs w:val="24"/>
        </w:rPr>
        <w:t>:</w:t>
      </w:r>
      <w:r w:rsidRPr="00C0016E">
        <w:rPr>
          <w:sz w:val="24"/>
          <w:szCs w:val="24"/>
        </w:rPr>
        <w:t xml:space="preserve"> 4 Officer posts (Chair, Vice-Chair, Treasurer, Secretary) </w:t>
      </w:r>
      <w:r>
        <w:rPr>
          <w:sz w:val="24"/>
          <w:szCs w:val="24"/>
        </w:rPr>
        <w:t>and up to 6 g</w:t>
      </w:r>
      <w:r w:rsidRPr="00C0016E">
        <w:rPr>
          <w:sz w:val="24"/>
          <w:szCs w:val="24"/>
        </w:rPr>
        <w:t xml:space="preserve">eneral </w:t>
      </w:r>
      <w:r>
        <w:rPr>
          <w:sz w:val="24"/>
          <w:szCs w:val="24"/>
        </w:rPr>
        <w:t xml:space="preserve">(non-officer) </w:t>
      </w:r>
      <w:r w:rsidRPr="00C0016E">
        <w:rPr>
          <w:sz w:val="24"/>
          <w:szCs w:val="24"/>
        </w:rPr>
        <w:t>Trustees.</w:t>
      </w:r>
    </w:p>
    <w:p w14:paraId="31A073D7" w14:textId="77777777" w:rsidR="00B76EAE" w:rsidRPr="00C0016E" w:rsidRDefault="00B76EAE" w:rsidP="00B76EAE">
      <w:pPr>
        <w:rPr>
          <w:sz w:val="24"/>
          <w:szCs w:val="24"/>
        </w:rPr>
      </w:pPr>
      <w:r w:rsidRPr="00C0016E">
        <w:rPr>
          <w:sz w:val="24"/>
          <w:szCs w:val="24"/>
        </w:rPr>
        <w:t>Will be responsible and accountable for discharging the legal, financial and governance roles and obligations of the u3a.</w:t>
      </w:r>
    </w:p>
    <w:p w14:paraId="7388D4D2" w14:textId="77777777" w:rsidR="00B76EAE" w:rsidRPr="00C0016E" w:rsidRDefault="00B76EAE" w:rsidP="00B76EAE">
      <w:pPr>
        <w:rPr>
          <w:sz w:val="24"/>
          <w:szCs w:val="24"/>
        </w:rPr>
      </w:pPr>
      <w:r w:rsidRPr="00C0016E">
        <w:rPr>
          <w:sz w:val="24"/>
          <w:szCs w:val="24"/>
        </w:rPr>
        <w:t xml:space="preserve">All Trustees will be appointed in accordance with the Constitution. </w:t>
      </w:r>
    </w:p>
    <w:p w14:paraId="635974B2" w14:textId="77777777" w:rsidR="00B76EAE" w:rsidRPr="00B231BE" w:rsidRDefault="00B76EAE" w:rsidP="00B76EAE">
      <w:pPr>
        <w:pStyle w:val="Heading4"/>
      </w:pPr>
      <w:r w:rsidRPr="00B231BE">
        <w:t>Sub Committees</w:t>
      </w:r>
    </w:p>
    <w:p w14:paraId="79DECCF8" w14:textId="77777777" w:rsidR="00B76EAE" w:rsidRPr="002B1C91" w:rsidRDefault="00B76EAE" w:rsidP="00B76EAE">
      <w:pPr>
        <w:rPr>
          <w:i/>
          <w:iCs/>
          <w:color w:val="7030A0"/>
          <w:sz w:val="24"/>
          <w:szCs w:val="24"/>
        </w:rPr>
      </w:pPr>
      <w:r w:rsidRPr="00C0016E">
        <w:rPr>
          <w:sz w:val="24"/>
          <w:szCs w:val="24"/>
        </w:rPr>
        <w:t xml:space="preserve">Will </w:t>
      </w:r>
      <w:r>
        <w:rPr>
          <w:sz w:val="24"/>
          <w:szCs w:val="24"/>
        </w:rPr>
        <w:t xml:space="preserve">be made up of one or two </w:t>
      </w:r>
      <w:r w:rsidRPr="00C0016E">
        <w:rPr>
          <w:sz w:val="24"/>
          <w:szCs w:val="24"/>
        </w:rPr>
        <w:t>Trustee</w:t>
      </w:r>
      <w:r>
        <w:rPr>
          <w:sz w:val="24"/>
          <w:szCs w:val="24"/>
        </w:rPr>
        <w:t xml:space="preserve">s, Lead Coordinator </w:t>
      </w:r>
      <w:r w:rsidRPr="00C0016E">
        <w:rPr>
          <w:sz w:val="24"/>
          <w:szCs w:val="24"/>
        </w:rPr>
        <w:t xml:space="preserve">+ </w:t>
      </w:r>
      <w:r>
        <w:rPr>
          <w:sz w:val="24"/>
          <w:szCs w:val="24"/>
        </w:rPr>
        <w:t>at least one other non-Trustee</w:t>
      </w:r>
      <w:r w:rsidRPr="00C0016E">
        <w:rPr>
          <w:sz w:val="24"/>
          <w:szCs w:val="24"/>
        </w:rPr>
        <w:t xml:space="preserve"> roles</w:t>
      </w:r>
      <w:r>
        <w:rPr>
          <w:sz w:val="24"/>
          <w:szCs w:val="24"/>
        </w:rPr>
        <w:t xml:space="preserve"> to be determined on a committee-by-committee basis.</w:t>
      </w:r>
    </w:p>
    <w:p w14:paraId="736A2D0B" w14:textId="77777777" w:rsidR="00B76EAE" w:rsidRPr="00AA30D7" w:rsidRDefault="00B76EAE" w:rsidP="00B76EAE">
      <w:pPr>
        <w:rPr>
          <w:i/>
          <w:iCs/>
          <w:color w:val="7030A0"/>
          <w:sz w:val="24"/>
          <w:szCs w:val="24"/>
        </w:rPr>
      </w:pPr>
      <w:r w:rsidRPr="00C0016E">
        <w:rPr>
          <w:sz w:val="24"/>
          <w:szCs w:val="24"/>
        </w:rPr>
        <w:lastRenderedPageBreak/>
        <w:t>The</w:t>
      </w:r>
      <w:r>
        <w:rPr>
          <w:sz w:val="24"/>
          <w:szCs w:val="24"/>
        </w:rPr>
        <w:t xml:space="preserve"> Lead Coordinator’s and </w:t>
      </w:r>
      <w:r w:rsidRPr="00C0016E">
        <w:rPr>
          <w:sz w:val="24"/>
          <w:szCs w:val="24"/>
        </w:rPr>
        <w:t>Non-Trustee roles will be appointed on an annual basis by the</w:t>
      </w:r>
      <w:r>
        <w:rPr>
          <w:sz w:val="24"/>
          <w:szCs w:val="24"/>
        </w:rPr>
        <w:t xml:space="preserve"> Main Committee on recommendations from the Sub Committee. </w:t>
      </w:r>
    </w:p>
    <w:p w14:paraId="4B4EEF03" w14:textId="77777777" w:rsidR="00B76EAE" w:rsidRPr="00AA30D7" w:rsidRDefault="00B76EAE" w:rsidP="00B76EAE">
      <w:pPr>
        <w:rPr>
          <w:i/>
          <w:iCs/>
          <w:color w:val="7030A0"/>
          <w:sz w:val="24"/>
          <w:szCs w:val="24"/>
        </w:rPr>
      </w:pPr>
      <w:r>
        <w:rPr>
          <w:sz w:val="24"/>
          <w:szCs w:val="24"/>
        </w:rPr>
        <w:t xml:space="preserve">Trustees will be allocated to the sub committees on an annual basis by the Committee at its first meeting after the annual AGM. </w:t>
      </w:r>
    </w:p>
    <w:p w14:paraId="2E343536" w14:textId="77777777" w:rsidR="00B76EAE" w:rsidRPr="00C0016E" w:rsidRDefault="00B76EAE" w:rsidP="00B76EAE">
      <w:pPr>
        <w:rPr>
          <w:sz w:val="24"/>
          <w:szCs w:val="24"/>
        </w:rPr>
      </w:pPr>
      <w:r w:rsidRPr="00C0016E">
        <w:rPr>
          <w:sz w:val="24"/>
          <w:szCs w:val="24"/>
        </w:rPr>
        <w:t xml:space="preserve">Each Sub Committee will be responsible for the development and delivery of their area of responsibility, within a </w:t>
      </w:r>
      <w:r>
        <w:rPr>
          <w:sz w:val="24"/>
          <w:szCs w:val="24"/>
        </w:rPr>
        <w:t xml:space="preserve">framework set out below. Each Sub Committee will have a ‘key output’ that they will develop, monitor and delivery. </w:t>
      </w:r>
    </w:p>
    <w:p w14:paraId="23EA1A68" w14:textId="77777777" w:rsidR="00B76EAE" w:rsidRPr="00D43265" w:rsidRDefault="00B76EAE" w:rsidP="00B76EAE">
      <w:pPr>
        <w:rPr>
          <w:b/>
          <w:bCs/>
          <w:i/>
          <w:iCs/>
          <w:color w:val="7030A0"/>
          <w:sz w:val="24"/>
          <w:szCs w:val="24"/>
        </w:rPr>
      </w:pPr>
    </w:p>
    <w:tbl>
      <w:tblPr>
        <w:tblStyle w:val="TableGrid"/>
        <w:tblW w:w="0" w:type="auto"/>
        <w:tblLook w:val="04A0" w:firstRow="1" w:lastRow="0" w:firstColumn="1" w:lastColumn="0" w:noHBand="0" w:noVBand="1"/>
      </w:tblPr>
      <w:tblGrid>
        <w:gridCol w:w="5004"/>
        <w:gridCol w:w="5038"/>
      </w:tblGrid>
      <w:tr w:rsidR="00B76EAE" w14:paraId="0AB15566" w14:textId="77777777" w:rsidTr="001251BA">
        <w:tc>
          <w:tcPr>
            <w:tcW w:w="5228" w:type="dxa"/>
          </w:tcPr>
          <w:p w14:paraId="6703CDB0" w14:textId="77777777" w:rsidR="00B76EAE" w:rsidRPr="0038508C" w:rsidRDefault="00B76EAE" w:rsidP="001251BA">
            <w:pPr>
              <w:jc w:val="center"/>
              <w:rPr>
                <w:b/>
                <w:bCs/>
                <w:sz w:val="12"/>
                <w:szCs w:val="12"/>
              </w:rPr>
            </w:pPr>
          </w:p>
          <w:p w14:paraId="17F6C4D6" w14:textId="77777777" w:rsidR="00B76EAE" w:rsidRPr="00B231BE" w:rsidRDefault="00B76EAE" w:rsidP="001251BA">
            <w:pPr>
              <w:pStyle w:val="Heading5"/>
            </w:pPr>
            <w:r w:rsidRPr="00B231BE">
              <w:t>COMMUNICATIONS</w:t>
            </w:r>
          </w:p>
          <w:p w14:paraId="70EA0ECB" w14:textId="77777777" w:rsidR="00B76EAE" w:rsidRPr="0038508C" w:rsidRDefault="00B76EAE" w:rsidP="001251BA">
            <w:pPr>
              <w:rPr>
                <w:sz w:val="12"/>
                <w:szCs w:val="12"/>
              </w:rPr>
            </w:pPr>
          </w:p>
          <w:p w14:paraId="5E4685C5" w14:textId="77777777" w:rsidR="00B76EAE" w:rsidRPr="00F45824" w:rsidRDefault="00B76EAE" w:rsidP="001251BA">
            <w:r w:rsidRPr="00C75A3D">
              <w:rPr>
                <w:b/>
                <w:bCs/>
                <w:sz w:val="24"/>
                <w:szCs w:val="24"/>
              </w:rPr>
              <w:t>Purpose:</w:t>
            </w:r>
            <w:r w:rsidRPr="00C75A3D">
              <w:rPr>
                <w:sz w:val="24"/>
                <w:szCs w:val="24"/>
              </w:rPr>
              <w:t xml:space="preserve"> to develop and deliver a Communication Strategy to effectively manage all</w:t>
            </w:r>
            <w:r>
              <w:rPr>
                <w:sz w:val="24"/>
                <w:szCs w:val="24"/>
              </w:rPr>
              <w:t xml:space="preserve"> </w:t>
            </w:r>
            <w:r w:rsidRPr="00C75A3D">
              <w:rPr>
                <w:sz w:val="24"/>
                <w:szCs w:val="24"/>
              </w:rPr>
              <w:t>external communication, advertising and promotion undertaken by the u3a</w:t>
            </w:r>
            <w:r w:rsidRPr="00F45824">
              <w:t>.</w:t>
            </w:r>
          </w:p>
          <w:p w14:paraId="5286B281" w14:textId="77777777" w:rsidR="00B76EAE" w:rsidRPr="00C75A3D" w:rsidRDefault="00B76EAE" w:rsidP="001251BA">
            <w:pPr>
              <w:rPr>
                <w:b/>
                <w:bCs/>
                <w:sz w:val="24"/>
                <w:szCs w:val="24"/>
              </w:rPr>
            </w:pPr>
            <w:r w:rsidRPr="00C75A3D">
              <w:rPr>
                <w:b/>
                <w:bCs/>
                <w:sz w:val="24"/>
                <w:szCs w:val="24"/>
              </w:rPr>
              <w:t xml:space="preserve">Membership </w:t>
            </w:r>
          </w:p>
          <w:p w14:paraId="147AD3D6" w14:textId="77777777" w:rsidR="00B76EAE" w:rsidRPr="00F45824" w:rsidRDefault="00B76EAE" w:rsidP="001251BA">
            <w:r w:rsidRPr="00F45824">
              <w:t xml:space="preserve">Trustees x </w:t>
            </w:r>
            <w:r>
              <w:t xml:space="preserve">1 or </w:t>
            </w:r>
            <w:r w:rsidRPr="00F45824">
              <w:t>2</w:t>
            </w:r>
          </w:p>
          <w:p w14:paraId="471D6B78" w14:textId="77777777" w:rsidR="00B76EAE" w:rsidRPr="00F45824" w:rsidRDefault="00B76EAE" w:rsidP="001251BA">
            <w:r w:rsidRPr="00F45824">
              <w:t xml:space="preserve">Non-Trustee roles </w:t>
            </w:r>
          </w:p>
          <w:p w14:paraId="4EB0B34F" w14:textId="77777777" w:rsidR="00B76EAE" w:rsidRPr="00E00EC1" w:rsidRDefault="00B76EAE" w:rsidP="001251BA">
            <w:pPr>
              <w:pStyle w:val="ListParagraph"/>
              <w:numPr>
                <w:ilvl w:val="0"/>
                <w:numId w:val="14"/>
              </w:numPr>
              <w:rPr>
                <w:sz w:val="20"/>
                <w:szCs w:val="20"/>
              </w:rPr>
            </w:pPr>
            <w:r w:rsidRPr="00E00EC1">
              <w:rPr>
                <w:sz w:val="20"/>
                <w:szCs w:val="20"/>
              </w:rPr>
              <w:t>Communications coordinator</w:t>
            </w:r>
          </w:p>
          <w:p w14:paraId="6BDBB9EF" w14:textId="77777777" w:rsidR="00B76EAE" w:rsidRPr="00E00EC1" w:rsidRDefault="00B76EAE" w:rsidP="001251BA">
            <w:pPr>
              <w:pStyle w:val="ListParagraph"/>
              <w:numPr>
                <w:ilvl w:val="0"/>
                <w:numId w:val="14"/>
              </w:numPr>
              <w:rPr>
                <w:sz w:val="20"/>
                <w:szCs w:val="20"/>
              </w:rPr>
            </w:pPr>
            <w:r w:rsidRPr="00E00EC1">
              <w:rPr>
                <w:sz w:val="20"/>
                <w:szCs w:val="20"/>
              </w:rPr>
              <w:t>Webmaster</w:t>
            </w:r>
          </w:p>
          <w:p w14:paraId="6778F6AA" w14:textId="77777777" w:rsidR="00B76EAE" w:rsidRPr="00E00EC1" w:rsidRDefault="00B76EAE" w:rsidP="001251BA">
            <w:pPr>
              <w:pStyle w:val="ListParagraph"/>
              <w:numPr>
                <w:ilvl w:val="0"/>
                <w:numId w:val="14"/>
              </w:numPr>
              <w:rPr>
                <w:color w:val="000000" w:themeColor="text1"/>
                <w:sz w:val="20"/>
                <w:szCs w:val="20"/>
              </w:rPr>
            </w:pPr>
            <w:r w:rsidRPr="00E00EC1">
              <w:rPr>
                <w:sz w:val="20"/>
                <w:szCs w:val="20"/>
              </w:rPr>
              <w:t>Newsletter Editor</w:t>
            </w:r>
          </w:p>
          <w:p w14:paraId="269BC6E1" w14:textId="77777777" w:rsidR="00B76EAE" w:rsidRPr="00E00EC1" w:rsidRDefault="00B76EAE" w:rsidP="001251BA">
            <w:pPr>
              <w:pStyle w:val="ListParagraph"/>
              <w:numPr>
                <w:ilvl w:val="0"/>
                <w:numId w:val="14"/>
              </w:numPr>
              <w:rPr>
                <w:color w:val="000000" w:themeColor="text1"/>
                <w:sz w:val="20"/>
                <w:szCs w:val="20"/>
              </w:rPr>
            </w:pPr>
            <w:r w:rsidRPr="00E00EC1">
              <w:rPr>
                <w:color w:val="000000" w:themeColor="text1"/>
                <w:sz w:val="20"/>
                <w:szCs w:val="20"/>
              </w:rPr>
              <w:t>Website Editor</w:t>
            </w:r>
            <w:r>
              <w:rPr>
                <w:color w:val="000000" w:themeColor="text1"/>
                <w:sz w:val="20"/>
                <w:szCs w:val="20"/>
              </w:rPr>
              <w:t>(s)</w:t>
            </w:r>
          </w:p>
          <w:p w14:paraId="41296787" w14:textId="77777777" w:rsidR="00B76EAE" w:rsidRPr="00E00EC1" w:rsidRDefault="00B76EAE" w:rsidP="001251BA">
            <w:pPr>
              <w:pStyle w:val="ListParagraph"/>
              <w:numPr>
                <w:ilvl w:val="0"/>
                <w:numId w:val="14"/>
              </w:numPr>
              <w:rPr>
                <w:color w:val="000000" w:themeColor="text1"/>
                <w:sz w:val="20"/>
                <w:szCs w:val="20"/>
              </w:rPr>
            </w:pPr>
            <w:r w:rsidRPr="00E00EC1">
              <w:rPr>
                <w:color w:val="000000" w:themeColor="text1"/>
                <w:sz w:val="20"/>
                <w:szCs w:val="20"/>
              </w:rPr>
              <w:t>Publicity Organiser</w:t>
            </w:r>
          </w:p>
          <w:p w14:paraId="6C756BF3" w14:textId="77777777" w:rsidR="00B76EAE" w:rsidRPr="0038508C" w:rsidRDefault="00B76EAE" w:rsidP="001251BA">
            <w:pPr>
              <w:pStyle w:val="ListParagraph"/>
              <w:rPr>
                <w:sz w:val="12"/>
                <w:szCs w:val="12"/>
              </w:rPr>
            </w:pPr>
          </w:p>
        </w:tc>
        <w:tc>
          <w:tcPr>
            <w:tcW w:w="5228" w:type="dxa"/>
          </w:tcPr>
          <w:p w14:paraId="6FBB352C" w14:textId="77777777" w:rsidR="00B76EAE" w:rsidRPr="0038508C" w:rsidRDefault="00B76EAE" w:rsidP="001251BA">
            <w:pPr>
              <w:jc w:val="center"/>
              <w:rPr>
                <w:b/>
                <w:bCs/>
                <w:sz w:val="12"/>
                <w:szCs w:val="12"/>
              </w:rPr>
            </w:pPr>
          </w:p>
          <w:p w14:paraId="7BF3C866" w14:textId="77777777" w:rsidR="00B76EAE" w:rsidRPr="00B231BE" w:rsidRDefault="00B76EAE" w:rsidP="001251BA">
            <w:pPr>
              <w:pStyle w:val="Heading5"/>
            </w:pPr>
            <w:r w:rsidRPr="00B231BE">
              <w:t>MEMBERSHIP</w:t>
            </w:r>
          </w:p>
          <w:p w14:paraId="525BF527" w14:textId="77777777" w:rsidR="00B76EAE" w:rsidRPr="0038508C" w:rsidRDefault="00B76EAE" w:rsidP="001251BA">
            <w:pPr>
              <w:jc w:val="center"/>
              <w:rPr>
                <w:b/>
                <w:bCs/>
                <w:sz w:val="12"/>
                <w:szCs w:val="12"/>
              </w:rPr>
            </w:pPr>
          </w:p>
          <w:p w14:paraId="2CD8BC00" w14:textId="77777777" w:rsidR="00B76EAE" w:rsidRPr="00C75A3D" w:rsidRDefault="00B76EAE" w:rsidP="001251BA">
            <w:pPr>
              <w:rPr>
                <w:sz w:val="24"/>
                <w:szCs w:val="24"/>
              </w:rPr>
            </w:pPr>
            <w:r w:rsidRPr="00C75A3D">
              <w:rPr>
                <w:b/>
                <w:bCs/>
                <w:sz w:val="24"/>
                <w:szCs w:val="24"/>
              </w:rPr>
              <w:t xml:space="preserve">Purpose: </w:t>
            </w:r>
            <w:r w:rsidRPr="00C75A3D">
              <w:rPr>
                <w:sz w:val="24"/>
                <w:szCs w:val="24"/>
              </w:rPr>
              <w:t xml:space="preserve">to manage and deliver the membership process, including the annual renewals and Beacon data management system, and to deliver a pastoral care support service to Members. </w:t>
            </w:r>
          </w:p>
          <w:p w14:paraId="11B115E2" w14:textId="77777777" w:rsidR="00B76EAE" w:rsidRPr="00C75A3D" w:rsidRDefault="00B76EAE" w:rsidP="001251BA">
            <w:pPr>
              <w:rPr>
                <w:b/>
                <w:bCs/>
                <w:sz w:val="24"/>
                <w:szCs w:val="24"/>
              </w:rPr>
            </w:pPr>
            <w:r w:rsidRPr="00C75A3D">
              <w:rPr>
                <w:b/>
                <w:bCs/>
                <w:sz w:val="24"/>
                <w:szCs w:val="24"/>
              </w:rPr>
              <w:t>Membership</w:t>
            </w:r>
          </w:p>
          <w:p w14:paraId="51A13653" w14:textId="77777777" w:rsidR="00B76EAE" w:rsidRPr="00F45824" w:rsidRDefault="00B76EAE" w:rsidP="001251BA">
            <w:r w:rsidRPr="00F45824">
              <w:t xml:space="preserve">Trustees x </w:t>
            </w:r>
            <w:r>
              <w:t xml:space="preserve">1 or </w:t>
            </w:r>
            <w:r w:rsidRPr="00F45824">
              <w:t>2</w:t>
            </w:r>
          </w:p>
          <w:p w14:paraId="30ADE2F9" w14:textId="77777777" w:rsidR="00B76EAE" w:rsidRPr="00F45824" w:rsidRDefault="00B76EAE" w:rsidP="001251BA">
            <w:r w:rsidRPr="00F45824">
              <w:t>Non-Trustee roles</w:t>
            </w:r>
          </w:p>
          <w:p w14:paraId="19E9359D" w14:textId="77777777" w:rsidR="00B76EAE" w:rsidRPr="00DE33E8" w:rsidRDefault="00B76EAE" w:rsidP="001251BA">
            <w:pPr>
              <w:pStyle w:val="ListParagraph"/>
              <w:numPr>
                <w:ilvl w:val="0"/>
                <w:numId w:val="15"/>
              </w:numPr>
              <w:rPr>
                <w:color w:val="000000" w:themeColor="text1"/>
                <w:sz w:val="20"/>
                <w:szCs w:val="20"/>
              </w:rPr>
            </w:pPr>
            <w:r w:rsidRPr="00DE33E8">
              <w:rPr>
                <w:color w:val="000000" w:themeColor="text1"/>
                <w:sz w:val="20"/>
                <w:szCs w:val="20"/>
              </w:rPr>
              <w:t>Membership Secretary/coordinator</w:t>
            </w:r>
          </w:p>
          <w:p w14:paraId="22BA82A2" w14:textId="77777777" w:rsidR="00B76EAE" w:rsidRPr="00DE33E8" w:rsidRDefault="00B76EAE" w:rsidP="001251BA">
            <w:pPr>
              <w:pStyle w:val="ListParagraph"/>
              <w:numPr>
                <w:ilvl w:val="0"/>
                <w:numId w:val="15"/>
              </w:numPr>
              <w:rPr>
                <w:color w:val="000000" w:themeColor="text1"/>
                <w:sz w:val="20"/>
                <w:szCs w:val="20"/>
              </w:rPr>
            </w:pPr>
            <w:r w:rsidRPr="00DE33E8">
              <w:rPr>
                <w:color w:val="000000" w:themeColor="text1"/>
                <w:sz w:val="20"/>
                <w:szCs w:val="20"/>
              </w:rPr>
              <w:t>Beacon Administrator</w:t>
            </w:r>
          </w:p>
          <w:p w14:paraId="683235F9" w14:textId="77777777" w:rsidR="00B76EAE" w:rsidRDefault="00B76EAE" w:rsidP="001251BA">
            <w:pPr>
              <w:pStyle w:val="ListParagraph"/>
              <w:numPr>
                <w:ilvl w:val="0"/>
                <w:numId w:val="15"/>
              </w:numPr>
              <w:rPr>
                <w:color w:val="000000" w:themeColor="text1"/>
                <w:sz w:val="20"/>
                <w:szCs w:val="20"/>
              </w:rPr>
            </w:pPr>
            <w:r w:rsidRPr="00DE33E8">
              <w:rPr>
                <w:color w:val="000000" w:themeColor="text1"/>
                <w:sz w:val="20"/>
                <w:szCs w:val="20"/>
              </w:rPr>
              <w:t xml:space="preserve">Welfare Support </w:t>
            </w:r>
          </w:p>
          <w:p w14:paraId="694D8957" w14:textId="77777777" w:rsidR="00B76EAE" w:rsidRPr="00DE33E8" w:rsidRDefault="00B76EAE" w:rsidP="001251BA">
            <w:pPr>
              <w:pStyle w:val="ListParagraph"/>
              <w:numPr>
                <w:ilvl w:val="0"/>
                <w:numId w:val="15"/>
              </w:numPr>
              <w:rPr>
                <w:color w:val="000000" w:themeColor="text1"/>
                <w:sz w:val="20"/>
                <w:szCs w:val="20"/>
              </w:rPr>
            </w:pPr>
            <w:r>
              <w:rPr>
                <w:color w:val="000000" w:themeColor="text1"/>
                <w:sz w:val="20"/>
                <w:szCs w:val="20"/>
              </w:rPr>
              <w:t>Existing Member Support</w:t>
            </w:r>
          </w:p>
          <w:p w14:paraId="5E9AC06C" w14:textId="77777777" w:rsidR="00B76EAE" w:rsidRDefault="00B76EAE" w:rsidP="001251BA">
            <w:pPr>
              <w:pStyle w:val="ListParagraph"/>
              <w:numPr>
                <w:ilvl w:val="0"/>
                <w:numId w:val="15"/>
              </w:numPr>
              <w:rPr>
                <w:color w:val="000000" w:themeColor="text1"/>
                <w:sz w:val="20"/>
                <w:szCs w:val="20"/>
              </w:rPr>
            </w:pPr>
            <w:r w:rsidRPr="00DE33E8">
              <w:rPr>
                <w:color w:val="000000" w:themeColor="text1"/>
                <w:sz w:val="20"/>
                <w:szCs w:val="20"/>
              </w:rPr>
              <w:t>New Member Support</w:t>
            </w:r>
          </w:p>
          <w:p w14:paraId="71D4C5B3" w14:textId="77777777" w:rsidR="00B76EAE" w:rsidRPr="001D5BE9" w:rsidRDefault="00B76EAE" w:rsidP="001251BA">
            <w:pPr>
              <w:rPr>
                <w:i/>
                <w:iCs/>
                <w:color w:val="FF0000"/>
                <w:sz w:val="24"/>
                <w:szCs w:val="24"/>
              </w:rPr>
            </w:pPr>
          </w:p>
        </w:tc>
      </w:tr>
      <w:tr w:rsidR="00B76EAE" w14:paraId="50796EC8" w14:textId="77777777" w:rsidTr="001251BA">
        <w:tc>
          <w:tcPr>
            <w:tcW w:w="5228" w:type="dxa"/>
          </w:tcPr>
          <w:p w14:paraId="5025D6C9" w14:textId="77777777" w:rsidR="00B76EAE" w:rsidRPr="00D8714A" w:rsidRDefault="00B76EAE" w:rsidP="001251BA">
            <w:pPr>
              <w:jc w:val="center"/>
              <w:rPr>
                <w:b/>
                <w:bCs/>
                <w:sz w:val="16"/>
                <w:szCs w:val="16"/>
              </w:rPr>
            </w:pPr>
          </w:p>
          <w:p w14:paraId="56ADC7B7" w14:textId="77777777" w:rsidR="00B76EAE" w:rsidRPr="00B231BE" w:rsidRDefault="00B76EAE" w:rsidP="001251BA">
            <w:pPr>
              <w:pStyle w:val="Heading5"/>
            </w:pPr>
            <w:r w:rsidRPr="00B231BE">
              <w:t xml:space="preserve">GROUP ACTIVITIES </w:t>
            </w:r>
          </w:p>
          <w:p w14:paraId="63D3AA7E" w14:textId="77777777" w:rsidR="00B76EAE" w:rsidRPr="00C75A3D" w:rsidRDefault="00B76EAE" w:rsidP="001251BA">
            <w:pPr>
              <w:rPr>
                <w:sz w:val="24"/>
                <w:szCs w:val="24"/>
              </w:rPr>
            </w:pPr>
            <w:r w:rsidRPr="00C75A3D">
              <w:rPr>
                <w:b/>
                <w:bCs/>
                <w:sz w:val="24"/>
                <w:szCs w:val="24"/>
              </w:rPr>
              <w:t xml:space="preserve">Purpose: </w:t>
            </w:r>
            <w:r w:rsidRPr="00C75A3D">
              <w:rPr>
                <w:sz w:val="24"/>
                <w:szCs w:val="24"/>
              </w:rPr>
              <w:t xml:space="preserve">to develop and oversee all activity groups operating within the u3a. (This includes trips organised by individual activity groups). </w:t>
            </w:r>
          </w:p>
          <w:p w14:paraId="4A409D02" w14:textId="77777777" w:rsidR="00B76EAE" w:rsidRPr="00F45824" w:rsidRDefault="00B76EAE" w:rsidP="001251BA">
            <w:pPr>
              <w:rPr>
                <w:b/>
                <w:bCs/>
              </w:rPr>
            </w:pPr>
            <w:r w:rsidRPr="00C75A3D">
              <w:rPr>
                <w:b/>
                <w:bCs/>
                <w:sz w:val="24"/>
                <w:szCs w:val="24"/>
              </w:rPr>
              <w:t>Membership</w:t>
            </w:r>
          </w:p>
          <w:p w14:paraId="2BD42B85" w14:textId="77777777" w:rsidR="00B76EAE" w:rsidRPr="00F45824" w:rsidRDefault="00B76EAE" w:rsidP="001251BA">
            <w:r w:rsidRPr="00F45824">
              <w:t xml:space="preserve">Trustees x </w:t>
            </w:r>
            <w:r>
              <w:t xml:space="preserve">1 or </w:t>
            </w:r>
            <w:r w:rsidRPr="00F45824">
              <w:t>2</w:t>
            </w:r>
          </w:p>
          <w:p w14:paraId="05966656" w14:textId="77777777" w:rsidR="00B76EAE" w:rsidRPr="00F45824" w:rsidRDefault="00B76EAE" w:rsidP="001251BA">
            <w:r w:rsidRPr="00F45824">
              <w:t>Non-Trustee roles</w:t>
            </w:r>
          </w:p>
          <w:p w14:paraId="75E09C9F" w14:textId="77777777" w:rsidR="00B76EAE" w:rsidRPr="00783276" w:rsidRDefault="00B76EAE" w:rsidP="001251BA">
            <w:pPr>
              <w:pStyle w:val="ListParagraph"/>
              <w:numPr>
                <w:ilvl w:val="0"/>
                <w:numId w:val="13"/>
              </w:numPr>
              <w:rPr>
                <w:color w:val="000000" w:themeColor="text1"/>
                <w:sz w:val="20"/>
                <w:szCs w:val="20"/>
              </w:rPr>
            </w:pPr>
            <w:r w:rsidRPr="00301B06">
              <w:rPr>
                <w:sz w:val="20"/>
                <w:szCs w:val="20"/>
              </w:rPr>
              <w:t>Groups’ coordinator</w:t>
            </w:r>
          </w:p>
          <w:p w14:paraId="44E5867C" w14:textId="77777777" w:rsidR="00B76EAE" w:rsidRPr="00783276" w:rsidRDefault="00B76EAE" w:rsidP="001251BA">
            <w:pPr>
              <w:pStyle w:val="ListParagraph"/>
              <w:numPr>
                <w:ilvl w:val="0"/>
                <w:numId w:val="13"/>
              </w:numPr>
              <w:rPr>
                <w:color w:val="000000" w:themeColor="text1"/>
                <w:sz w:val="20"/>
                <w:szCs w:val="20"/>
              </w:rPr>
            </w:pPr>
            <w:r w:rsidRPr="00783276">
              <w:rPr>
                <w:color w:val="000000" w:themeColor="text1"/>
                <w:sz w:val="20"/>
                <w:szCs w:val="20"/>
              </w:rPr>
              <w:t>Activity Developer</w:t>
            </w:r>
          </w:p>
          <w:p w14:paraId="34650D4D" w14:textId="77777777" w:rsidR="00B76EAE" w:rsidRPr="00783276" w:rsidRDefault="00B76EAE" w:rsidP="001251BA">
            <w:pPr>
              <w:pStyle w:val="ListParagraph"/>
              <w:numPr>
                <w:ilvl w:val="0"/>
                <w:numId w:val="13"/>
              </w:numPr>
              <w:rPr>
                <w:color w:val="000000" w:themeColor="text1"/>
                <w:sz w:val="20"/>
                <w:szCs w:val="20"/>
              </w:rPr>
            </w:pPr>
            <w:r>
              <w:rPr>
                <w:color w:val="000000" w:themeColor="text1"/>
                <w:sz w:val="20"/>
                <w:szCs w:val="20"/>
              </w:rPr>
              <w:t>Venue Health &amp; Safety assessor</w:t>
            </w:r>
          </w:p>
          <w:p w14:paraId="23BC1D0A" w14:textId="77777777" w:rsidR="00B76EAE" w:rsidRPr="00783276" w:rsidRDefault="00B76EAE" w:rsidP="001251BA">
            <w:pPr>
              <w:pStyle w:val="ListParagraph"/>
              <w:numPr>
                <w:ilvl w:val="0"/>
                <w:numId w:val="13"/>
              </w:numPr>
              <w:rPr>
                <w:color w:val="000000" w:themeColor="text1"/>
              </w:rPr>
            </w:pPr>
            <w:r w:rsidRPr="00783276">
              <w:rPr>
                <w:color w:val="000000" w:themeColor="text1"/>
                <w:sz w:val="20"/>
                <w:szCs w:val="20"/>
              </w:rPr>
              <w:t>Annual Open Day organiser</w:t>
            </w:r>
          </w:p>
          <w:p w14:paraId="02B2C8DA" w14:textId="77777777" w:rsidR="00B76EAE" w:rsidRDefault="00B76EAE" w:rsidP="001251BA">
            <w:pPr>
              <w:rPr>
                <w:color w:val="000000" w:themeColor="text1"/>
              </w:rPr>
            </w:pPr>
          </w:p>
          <w:p w14:paraId="1FCFF9DC" w14:textId="77777777" w:rsidR="00B76EAE" w:rsidRPr="00D96BCE" w:rsidRDefault="00B76EAE" w:rsidP="001251BA">
            <w:r>
              <w:rPr>
                <w:color w:val="000000" w:themeColor="text1"/>
              </w:rPr>
              <w:t>Plus two representatives from the Group Leaders, one representing (outdoor activities) and one representing (indoor activities).</w:t>
            </w:r>
          </w:p>
        </w:tc>
        <w:tc>
          <w:tcPr>
            <w:tcW w:w="5228" w:type="dxa"/>
          </w:tcPr>
          <w:p w14:paraId="08B13C47" w14:textId="77777777" w:rsidR="00B76EAE" w:rsidRPr="00D8714A" w:rsidRDefault="00B76EAE" w:rsidP="001251BA">
            <w:pPr>
              <w:jc w:val="center"/>
              <w:rPr>
                <w:b/>
                <w:bCs/>
                <w:sz w:val="16"/>
                <w:szCs w:val="16"/>
              </w:rPr>
            </w:pPr>
          </w:p>
          <w:p w14:paraId="126221A0" w14:textId="77777777" w:rsidR="00B76EAE" w:rsidRPr="00B231BE" w:rsidRDefault="00B76EAE" w:rsidP="001251BA">
            <w:pPr>
              <w:pStyle w:val="Heading5"/>
            </w:pPr>
            <w:r w:rsidRPr="00B231BE">
              <w:t>EVENTS AND TRIPS</w:t>
            </w:r>
          </w:p>
          <w:p w14:paraId="59B0A295" w14:textId="77777777" w:rsidR="00B76EAE" w:rsidRPr="00C75A3D" w:rsidRDefault="00B76EAE" w:rsidP="001251BA">
            <w:pPr>
              <w:rPr>
                <w:sz w:val="24"/>
                <w:szCs w:val="24"/>
              </w:rPr>
            </w:pPr>
            <w:r w:rsidRPr="00C75A3D">
              <w:rPr>
                <w:b/>
                <w:bCs/>
                <w:sz w:val="24"/>
                <w:szCs w:val="24"/>
              </w:rPr>
              <w:t xml:space="preserve">Purpose: </w:t>
            </w:r>
            <w:r w:rsidRPr="00C75A3D">
              <w:rPr>
                <w:sz w:val="24"/>
                <w:szCs w:val="24"/>
              </w:rPr>
              <w:t>to develop and deliver an annual programme of events and u3a wide seasonal trips.</w:t>
            </w:r>
          </w:p>
          <w:p w14:paraId="685A1574" w14:textId="77777777" w:rsidR="00B76EAE" w:rsidRPr="00F45824" w:rsidRDefault="00B76EAE" w:rsidP="001251BA">
            <w:pPr>
              <w:rPr>
                <w:b/>
                <w:bCs/>
              </w:rPr>
            </w:pPr>
            <w:r w:rsidRPr="00C75A3D">
              <w:rPr>
                <w:b/>
                <w:bCs/>
                <w:sz w:val="24"/>
                <w:szCs w:val="24"/>
              </w:rPr>
              <w:t>Membership</w:t>
            </w:r>
          </w:p>
          <w:p w14:paraId="62F5EF7C" w14:textId="77777777" w:rsidR="00B76EAE" w:rsidRPr="00F45824" w:rsidRDefault="00B76EAE" w:rsidP="001251BA">
            <w:r w:rsidRPr="00F45824">
              <w:t xml:space="preserve">Trustees x </w:t>
            </w:r>
            <w:r>
              <w:t xml:space="preserve">1 or </w:t>
            </w:r>
            <w:r w:rsidRPr="00F45824">
              <w:t>2</w:t>
            </w:r>
          </w:p>
          <w:p w14:paraId="0FF15AEA" w14:textId="77777777" w:rsidR="00B76EAE" w:rsidRPr="00F45824" w:rsidRDefault="00B76EAE" w:rsidP="001251BA">
            <w:r w:rsidRPr="00F45824">
              <w:t>Non-Trustee roles</w:t>
            </w:r>
          </w:p>
          <w:p w14:paraId="393987F1" w14:textId="77777777" w:rsidR="00B76EAE" w:rsidRPr="00301B06" w:rsidRDefault="00B76EAE" w:rsidP="001251BA">
            <w:pPr>
              <w:pStyle w:val="ListParagraph"/>
              <w:numPr>
                <w:ilvl w:val="0"/>
                <w:numId w:val="12"/>
              </w:numPr>
              <w:rPr>
                <w:sz w:val="20"/>
                <w:szCs w:val="20"/>
              </w:rPr>
            </w:pPr>
            <w:r w:rsidRPr="00301B06">
              <w:rPr>
                <w:sz w:val="20"/>
                <w:szCs w:val="20"/>
              </w:rPr>
              <w:t>Events coordinator</w:t>
            </w:r>
          </w:p>
          <w:p w14:paraId="6F210695" w14:textId="77777777" w:rsidR="00B76EAE" w:rsidRPr="00301B06" w:rsidRDefault="00B76EAE" w:rsidP="001251BA">
            <w:pPr>
              <w:pStyle w:val="ListParagraph"/>
              <w:numPr>
                <w:ilvl w:val="0"/>
                <w:numId w:val="12"/>
              </w:numPr>
              <w:rPr>
                <w:sz w:val="20"/>
                <w:szCs w:val="20"/>
              </w:rPr>
            </w:pPr>
            <w:r w:rsidRPr="00301B06">
              <w:rPr>
                <w:sz w:val="20"/>
                <w:szCs w:val="20"/>
              </w:rPr>
              <w:t>Seasonal Trip organiser</w:t>
            </w:r>
          </w:p>
          <w:p w14:paraId="610680C2" w14:textId="77777777" w:rsidR="00B76EAE" w:rsidRPr="00301B06" w:rsidRDefault="00B76EAE" w:rsidP="001251BA">
            <w:pPr>
              <w:pStyle w:val="ListParagraph"/>
              <w:numPr>
                <w:ilvl w:val="0"/>
                <w:numId w:val="12"/>
              </w:numPr>
              <w:rPr>
                <w:sz w:val="20"/>
                <w:szCs w:val="20"/>
              </w:rPr>
            </w:pPr>
            <w:r w:rsidRPr="00301B06">
              <w:rPr>
                <w:sz w:val="20"/>
                <w:szCs w:val="20"/>
              </w:rPr>
              <w:t>Speaker organiser</w:t>
            </w:r>
          </w:p>
          <w:p w14:paraId="51866B6A" w14:textId="77777777" w:rsidR="00B76EAE" w:rsidRPr="00301B06" w:rsidRDefault="00B76EAE" w:rsidP="001251BA">
            <w:pPr>
              <w:pStyle w:val="ListParagraph"/>
              <w:numPr>
                <w:ilvl w:val="0"/>
                <w:numId w:val="12"/>
              </w:numPr>
              <w:rPr>
                <w:sz w:val="20"/>
                <w:szCs w:val="20"/>
              </w:rPr>
            </w:pPr>
            <w:r w:rsidRPr="00301B06">
              <w:rPr>
                <w:sz w:val="20"/>
                <w:szCs w:val="20"/>
              </w:rPr>
              <w:t>Monthly/Coffee morning meeting organiser</w:t>
            </w:r>
            <w:r>
              <w:rPr>
                <w:sz w:val="20"/>
                <w:szCs w:val="20"/>
              </w:rPr>
              <w:t xml:space="preserve"> &amp; RUG group leader.</w:t>
            </w:r>
          </w:p>
          <w:p w14:paraId="2CD3B2A7" w14:textId="77777777" w:rsidR="00B76EAE" w:rsidRPr="00026BDA" w:rsidRDefault="00B76EAE" w:rsidP="001251BA">
            <w:pPr>
              <w:pStyle w:val="ListParagraph"/>
              <w:numPr>
                <w:ilvl w:val="0"/>
                <w:numId w:val="12"/>
              </w:numPr>
            </w:pPr>
            <w:r w:rsidRPr="00026BDA">
              <w:rPr>
                <w:color w:val="000000" w:themeColor="text1"/>
                <w:sz w:val="20"/>
                <w:szCs w:val="20"/>
              </w:rPr>
              <w:t>Annual celebrational event organiser</w:t>
            </w:r>
          </w:p>
        </w:tc>
      </w:tr>
    </w:tbl>
    <w:p w14:paraId="5D9BDEBF" w14:textId="77777777" w:rsidR="00B76EAE" w:rsidRDefault="00B76EAE" w:rsidP="00B76EAE">
      <w:pPr>
        <w:rPr>
          <w:sz w:val="24"/>
          <w:szCs w:val="24"/>
        </w:rPr>
      </w:pPr>
    </w:p>
    <w:p w14:paraId="3FBD3B66" w14:textId="77777777" w:rsidR="00B76EAE" w:rsidRDefault="00B76EAE" w:rsidP="00B76EAE">
      <w:pPr>
        <w:rPr>
          <w:sz w:val="24"/>
          <w:szCs w:val="24"/>
        </w:rPr>
      </w:pPr>
    </w:p>
    <w:p w14:paraId="70D4F18F" w14:textId="6E965A8F" w:rsidR="00206A8E" w:rsidRDefault="00206A8E">
      <w:pPr>
        <w:rPr>
          <w:sz w:val="24"/>
          <w:szCs w:val="24"/>
        </w:rPr>
      </w:pPr>
      <w:r>
        <w:rPr>
          <w:sz w:val="24"/>
          <w:szCs w:val="24"/>
        </w:rPr>
        <w:br w:type="page"/>
      </w:r>
    </w:p>
    <w:p w14:paraId="0DEB83F8" w14:textId="7EC3AA3B" w:rsidR="00206A8E" w:rsidRPr="00AA1F94" w:rsidRDefault="00206A8E" w:rsidP="00206A8E">
      <w:pPr>
        <w:jc w:val="center"/>
        <w:rPr>
          <w:b/>
          <w:bCs/>
          <w:sz w:val="28"/>
          <w:szCs w:val="28"/>
        </w:rPr>
      </w:pPr>
      <w:r>
        <w:rPr>
          <w:b/>
          <w:bCs/>
          <w:sz w:val="28"/>
          <w:szCs w:val="28"/>
        </w:rPr>
        <w:lastRenderedPageBreak/>
        <w:t>Minutes of the Group Leaders’</w:t>
      </w:r>
      <w:r w:rsidRPr="00AA1F94">
        <w:rPr>
          <w:b/>
          <w:bCs/>
          <w:sz w:val="28"/>
          <w:szCs w:val="28"/>
        </w:rPr>
        <w:t xml:space="preserve"> Meeting </w:t>
      </w:r>
      <w:r>
        <w:rPr>
          <w:b/>
          <w:bCs/>
          <w:sz w:val="28"/>
          <w:szCs w:val="28"/>
        </w:rPr>
        <w:t>Tuesday 13</w:t>
      </w:r>
      <w:r>
        <w:rPr>
          <w:b/>
          <w:bCs/>
          <w:sz w:val="28"/>
          <w:szCs w:val="28"/>
          <w:vertAlign w:val="superscript"/>
        </w:rPr>
        <w:t>th</w:t>
      </w:r>
      <w:r w:rsidRPr="00AA1F94">
        <w:rPr>
          <w:b/>
          <w:bCs/>
          <w:sz w:val="28"/>
          <w:szCs w:val="28"/>
        </w:rPr>
        <w:t xml:space="preserve"> </w:t>
      </w:r>
      <w:r>
        <w:rPr>
          <w:b/>
          <w:bCs/>
          <w:sz w:val="28"/>
          <w:szCs w:val="28"/>
        </w:rPr>
        <w:t>September</w:t>
      </w:r>
      <w:r w:rsidRPr="00AA1F94">
        <w:rPr>
          <w:b/>
          <w:bCs/>
          <w:sz w:val="28"/>
          <w:szCs w:val="28"/>
        </w:rPr>
        <w:t xml:space="preserve"> 2022</w:t>
      </w:r>
    </w:p>
    <w:p w14:paraId="1F327D57" w14:textId="77777777" w:rsidR="00206A8E" w:rsidRPr="003A58EA" w:rsidRDefault="00206A8E" w:rsidP="00206A8E">
      <w:pPr>
        <w:spacing w:before="240" w:after="240" w:line="240" w:lineRule="auto"/>
        <w:jc w:val="center"/>
        <w:rPr>
          <w:b/>
          <w:sz w:val="28"/>
          <w:szCs w:val="28"/>
        </w:rPr>
      </w:pPr>
      <w:r>
        <w:rPr>
          <w:b/>
          <w:sz w:val="28"/>
          <w:szCs w:val="28"/>
        </w:rPr>
        <w:t>The Friary, 14:00 – 16:00</w:t>
      </w:r>
    </w:p>
    <w:p w14:paraId="6EFF2794" w14:textId="77777777" w:rsidR="00206A8E" w:rsidRDefault="00206A8E" w:rsidP="00206A8E">
      <w:pPr>
        <w:spacing w:before="240" w:after="240" w:line="240" w:lineRule="auto"/>
        <w:rPr>
          <w:bCs/>
        </w:rPr>
      </w:pPr>
      <w:r>
        <w:rPr>
          <w:b/>
        </w:rPr>
        <w:t>Committee members &amp; support roles a</w:t>
      </w:r>
      <w:r w:rsidRPr="003A58EA">
        <w:rPr>
          <w:b/>
        </w:rPr>
        <w:t xml:space="preserve">ttending: </w:t>
      </w:r>
      <w:r w:rsidRPr="00F20AD2">
        <w:rPr>
          <w:bCs/>
        </w:rPr>
        <w:t>George Redgrave (Chair), Jim</w:t>
      </w:r>
      <w:r w:rsidRPr="00787CEF">
        <w:rPr>
          <w:bCs/>
        </w:rPr>
        <w:t xml:space="preserve"> McGough (Vice-Chair</w:t>
      </w:r>
      <w:r>
        <w:rPr>
          <w:bCs/>
        </w:rPr>
        <w:t xml:space="preserve">), Margaret Lloyd (Secretary and minute taker), Graham Friday (Treasurer), Peter Beckley (Groups’ Co-ordinator), Sue Parker (Communications Co-ordinator), Ann Sole (Membership Co-ordinator), </w:t>
      </w:r>
    </w:p>
    <w:p w14:paraId="4D9E42B7" w14:textId="77777777" w:rsidR="00206A8E" w:rsidRPr="00D03892" w:rsidRDefault="00206A8E" w:rsidP="00206A8E">
      <w:pPr>
        <w:spacing w:before="240" w:after="240" w:line="240" w:lineRule="auto"/>
        <w:rPr>
          <w:bCs/>
        </w:rPr>
      </w:pPr>
      <w:r>
        <w:rPr>
          <w:b/>
        </w:rPr>
        <w:t>Volunteers a</w:t>
      </w:r>
      <w:r w:rsidRPr="000C1E39">
        <w:rPr>
          <w:b/>
        </w:rPr>
        <w:t>ttending</w:t>
      </w:r>
      <w:r>
        <w:rPr>
          <w:b/>
        </w:rPr>
        <w:t xml:space="preserve">: </w:t>
      </w:r>
      <w:r w:rsidRPr="00D03892">
        <w:rPr>
          <w:bCs/>
        </w:rPr>
        <w:t xml:space="preserve">Jean Austin, </w:t>
      </w:r>
      <w:r>
        <w:rPr>
          <w:bCs/>
        </w:rPr>
        <w:t xml:space="preserve">Isabel Baker, Maggie Berrill, Maureen Bufton, Isabella Chatterjee, Gill Cooban, Karen Darling, Maureen Dawkins, Sue Doughty, Trevor Duffy, Joelle Dumetz, Pat Gedge, Dot and Stuart LeHuray, Phil Light, Jean Manuel, Janet Newson, Sally Sansom, Carolyn Wadley, Mary Watts, Maureen Wicks, </w:t>
      </w:r>
      <w:r w:rsidRPr="00081867">
        <w:rPr>
          <w:bCs/>
        </w:rPr>
        <w:t>Heather &amp; Max Woodward</w:t>
      </w:r>
      <w:r>
        <w:rPr>
          <w:bCs/>
        </w:rPr>
        <w:t xml:space="preserve">, </w:t>
      </w:r>
      <w:r w:rsidRPr="00D03892">
        <w:rPr>
          <w:bCs/>
        </w:rPr>
        <w:t>John Wynter</w:t>
      </w:r>
    </w:p>
    <w:p w14:paraId="4B723A53" w14:textId="77777777" w:rsidR="00206A8E" w:rsidRDefault="00206A8E" w:rsidP="00206A8E">
      <w:pPr>
        <w:spacing w:before="240" w:after="240" w:line="240" w:lineRule="auto"/>
        <w:rPr>
          <w:bCs/>
        </w:rPr>
      </w:pPr>
      <w:r>
        <w:rPr>
          <w:b/>
        </w:rPr>
        <w:t>Volunteers</w:t>
      </w:r>
      <w:r w:rsidRPr="000C1E39">
        <w:rPr>
          <w:b/>
        </w:rPr>
        <w:t xml:space="preserve"> </w:t>
      </w:r>
      <w:r>
        <w:rPr>
          <w:b/>
        </w:rPr>
        <w:t xml:space="preserve">sending </w:t>
      </w:r>
      <w:r w:rsidRPr="000C1E39">
        <w:rPr>
          <w:b/>
        </w:rPr>
        <w:t>apologies</w:t>
      </w:r>
      <w:r>
        <w:rPr>
          <w:b/>
        </w:rPr>
        <w:t xml:space="preserve">: </w:t>
      </w:r>
      <w:r>
        <w:rPr>
          <w:bCs/>
        </w:rPr>
        <w:t>Wendy Adams*, Andy Bridge, Margaret Daniels, Julie Darlington, Patsy Greenland*, Carol Heard*, John Hilder, Kathy Jameson, Marion Lang, Audrey Lee, Sue Mearns*, Jaqui Mercer, Pat Miller*, Jan Morris, John Peters, Pat Roberts*, Jo Slack, Liz Tennant, Anne Thorn, Bob Weddell</w:t>
      </w:r>
    </w:p>
    <w:p w14:paraId="783465CE" w14:textId="77777777" w:rsidR="00206A8E" w:rsidRDefault="00206A8E" w:rsidP="00206A8E">
      <w:pPr>
        <w:spacing w:after="0" w:line="240" w:lineRule="auto"/>
        <w:rPr>
          <w:bCs/>
        </w:rPr>
      </w:pPr>
      <w:r>
        <w:rPr>
          <w:bCs/>
        </w:rPr>
        <w:t>*Invited as a RUG, invitations not sent out until the 12</w:t>
      </w:r>
      <w:r w:rsidRPr="007E39AE">
        <w:rPr>
          <w:bCs/>
          <w:vertAlign w:val="superscript"/>
        </w:rPr>
        <w:t>th</w:t>
      </w:r>
      <w:r>
        <w:rPr>
          <w:bCs/>
        </w:rPr>
        <w:t xml:space="preserve"> September</w:t>
      </w:r>
    </w:p>
    <w:p w14:paraId="0D328002" w14:textId="77777777" w:rsidR="00206A8E" w:rsidRDefault="00206A8E" w:rsidP="00206A8E">
      <w:pPr>
        <w:spacing w:after="0" w:line="240" w:lineRule="auto"/>
        <w:rPr>
          <w:bCs/>
        </w:rPr>
      </w:pPr>
    </w:p>
    <w:p w14:paraId="65657D0E" w14:textId="77777777" w:rsidR="00206A8E" w:rsidRPr="001B6669" w:rsidRDefault="00206A8E" w:rsidP="00206A8E">
      <w:pPr>
        <w:spacing w:after="0" w:line="240" w:lineRule="auto"/>
        <w:rPr>
          <w:b/>
        </w:rPr>
      </w:pPr>
      <w:r w:rsidRPr="001B6669">
        <w:rPr>
          <w:b/>
        </w:rPr>
        <w:t>Agenda Item 1: Introduction and Apologies</w:t>
      </w:r>
    </w:p>
    <w:p w14:paraId="017B6200" w14:textId="77777777" w:rsidR="00206A8E" w:rsidRDefault="00206A8E" w:rsidP="00206A8E">
      <w:pPr>
        <w:pStyle w:val="Header"/>
        <w:tabs>
          <w:tab w:val="clear" w:pos="4513"/>
          <w:tab w:val="clear" w:pos="9026"/>
        </w:tabs>
        <w:spacing w:before="160"/>
        <w:rPr>
          <w:bCs/>
        </w:rPr>
      </w:pPr>
      <w:r w:rsidRPr="009E7175">
        <w:rPr>
          <w:bCs/>
        </w:rPr>
        <w:t>George Redgrave opened the meeting at 14:00</w:t>
      </w:r>
      <w:r>
        <w:rPr>
          <w:bCs/>
        </w:rPr>
        <w:t xml:space="preserve">, stating that the committee members would talk through their presentations fairly speedily, leaving questions to be asked later whilst volunteers were drinking their tea. </w:t>
      </w:r>
    </w:p>
    <w:p w14:paraId="756B3A4B" w14:textId="77777777" w:rsidR="00206A8E" w:rsidRDefault="00206A8E" w:rsidP="00206A8E">
      <w:pPr>
        <w:pStyle w:val="Header"/>
        <w:tabs>
          <w:tab w:val="clear" w:pos="4513"/>
          <w:tab w:val="clear" w:pos="9026"/>
        </w:tabs>
        <w:spacing w:before="160"/>
        <w:rPr>
          <w:bCs/>
        </w:rPr>
      </w:pPr>
      <w:r>
        <w:rPr>
          <w:bCs/>
        </w:rPr>
        <w:t xml:space="preserve">The number of apologies was because early September was a popular time of year for older people to take holidays, prices falling sharply after the end of the school holidays. This would be noted when arranging future meetings. </w:t>
      </w:r>
    </w:p>
    <w:p w14:paraId="2DA8341A" w14:textId="77777777" w:rsidR="00206A8E" w:rsidRPr="001B6669" w:rsidRDefault="00206A8E" w:rsidP="00206A8E">
      <w:pPr>
        <w:spacing w:before="240" w:after="0" w:line="240" w:lineRule="auto"/>
        <w:rPr>
          <w:b/>
        </w:rPr>
      </w:pPr>
      <w:r w:rsidRPr="001B6669">
        <w:rPr>
          <w:b/>
        </w:rPr>
        <w:t xml:space="preserve">Agenda Item </w:t>
      </w:r>
      <w:r>
        <w:rPr>
          <w:b/>
        </w:rPr>
        <w:t>2</w:t>
      </w:r>
      <w:r w:rsidRPr="001B6669">
        <w:rPr>
          <w:b/>
        </w:rPr>
        <w:t xml:space="preserve">: </w:t>
      </w:r>
      <w:r>
        <w:rPr>
          <w:b/>
        </w:rPr>
        <w:t>Review of the 9</w:t>
      </w:r>
      <w:r w:rsidRPr="009E7175">
        <w:rPr>
          <w:b/>
          <w:vertAlign w:val="superscript"/>
        </w:rPr>
        <w:t>th</w:t>
      </w:r>
      <w:r>
        <w:rPr>
          <w:b/>
        </w:rPr>
        <w:t xml:space="preserve"> September Open Afternoon</w:t>
      </w:r>
    </w:p>
    <w:p w14:paraId="28E39B32" w14:textId="77777777" w:rsidR="00206A8E" w:rsidRDefault="00206A8E" w:rsidP="00206A8E">
      <w:pPr>
        <w:pStyle w:val="Header"/>
        <w:tabs>
          <w:tab w:val="clear" w:pos="4513"/>
          <w:tab w:val="clear" w:pos="9026"/>
        </w:tabs>
        <w:spacing w:before="240"/>
        <w:rPr>
          <w:bCs/>
        </w:rPr>
      </w:pPr>
      <w:r>
        <w:rPr>
          <w:bCs/>
        </w:rPr>
        <w:t xml:space="preserve">Jim said that the open day had been very successful, in that there were many attendees and we seemed to have recruited a good number of new members. Unfortunately, the Friary had not laid out the tables in accordance with Peter’s plan, so that the two main passageways from the back of the room to the front were unduly narrow and became very crowded during the peak attendance period. </w:t>
      </w:r>
    </w:p>
    <w:p w14:paraId="3EC58729" w14:textId="77777777" w:rsidR="00206A8E" w:rsidRDefault="00206A8E" w:rsidP="00206A8E">
      <w:pPr>
        <w:pStyle w:val="Header"/>
        <w:tabs>
          <w:tab w:val="clear" w:pos="4513"/>
          <w:tab w:val="clear" w:pos="9026"/>
        </w:tabs>
        <w:spacing w:before="160"/>
        <w:rPr>
          <w:bCs/>
        </w:rPr>
      </w:pPr>
      <w:r>
        <w:rPr>
          <w:bCs/>
        </w:rPr>
        <w:t xml:space="preserve">Sue Parker had produced a summary of which aspects seemed to go well, and which could be improved upon for future occasions. This would be made available to all once discussed by the Committee next week. </w:t>
      </w:r>
    </w:p>
    <w:p w14:paraId="3ADEFA00" w14:textId="77777777" w:rsidR="00206A8E" w:rsidRDefault="00206A8E" w:rsidP="00206A8E">
      <w:pPr>
        <w:pStyle w:val="Header"/>
        <w:tabs>
          <w:tab w:val="clear" w:pos="4513"/>
          <w:tab w:val="clear" w:pos="9026"/>
        </w:tabs>
        <w:spacing w:before="160"/>
        <w:rPr>
          <w:bCs/>
        </w:rPr>
      </w:pPr>
      <w:r>
        <w:rPr>
          <w:bCs/>
        </w:rPr>
        <w:t xml:space="preserve">The Committee were keen to grow the Crawley u3a organisation, so it is essential to recruit new members.  </w:t>
      </w:r>
    </w:p>
    <w:p w14:paraId="17299E21" w14:textId="77777777" w:rsidR="00206A8E" w:rsidRPr="00FD596B" w:rsidRDefault="00206A8E" w:rsidP="00206A8E">
      <w:pPr>
        <w:pStyle w:val="Header"/>
        <w:tabs>
          <w:tab w:val="clear" w:pos="4513"/>
          <w:tab w:val="clear" w:pos="9026"/>
        </w:tabs>
        <w:spacing w:before="160"/>
        <w:rPr>
          <w:bCs/>
        </w:rPr>
      </w:pPr>
      <w:r>
        <w:rPr>
          <w:bCs/>
        </w:rPr>
        <w:t>Jim thanked Peter, the Group Leaders, and all others who were responsible for the success of the open day.</w:t>
      </w:r>
    </w:p>
    <w:p w14:paraId="32A42072" w14:textId="77777777" w:rsidR="00206A8E" w:rsidRDefault="00206A8E" w:rsidP="00206A8E">
      <w:pPr>
        <w:spacing w:after="0" w:line="240" w:lineRule="auto"/>
        <w:rPr>
          <w:b/>
        </w:rPr>
      </w:pPr>
    </w:p>
    <w:p w14:paraId="5D7D81B1" w14:textId="77777777" w:rsidR="00206A8E" w:rsidRDefault="00206A8E" w:rsidP="00206A8E">
      <w:pPr>
        <w:rPr>
          <w:b/>
        </w:rPr>
      </w:pPr>
      <w:r>
        <w:rPr>
          <w:b/>
        </w:rPr>
        <w:br w:type="page"/>
      </w:r>
    </w:p>
    <w:p w14:paraId="32E539B2" w14:textId="77777777" w:rsidR="00206A8E" w:rsidRDefault="00206A8E" w:rsidP="00206A8E">
      <w:pPr>
        <w:spacing w:after="0" w:line="240" w:lineRule="auto"/>
        <w:rPr>
          <w:bCs/>
        </w:rPr>
      </w:pPr>
      <w:r>
        <w:rPr>
          <w:bCs/>
        </w:rPr>
        <w:lastRenderedPageBreak/>
        <w:t>Slides referred to are included within “Slide Presentation – 13</w:t>
      </w:r>
      <w:r w:rsidRPr="001576CA">
        <w:rPr>
          <w:bCs/>
          <w:vertAlign w:val="superscript"/>
        </w:rPr>
        <w:t>th</w:t>
      </w:r>
      <w:r>
        <w:rPr>
          <w:bCs/>
        </w:rPr>
        <w:t xml:space="preserve"> Sept 2022”, to be found under Group Leader / Volunteer Meetings on </w:t>
      </w:r>
      <w:r w:rsidRPr="001576CA">
        <w:rPr>
          <w:bCs/>
          <w:color w:val="2E74B5" w:themeColor="accent5" w:themeShade="BF"/>
          <w:u w:val="single"/>
        </w:rPr>
        <w:t>https://u3asites.org.uk/crawley/page/93854</w:t>
      </w:r>
    </w:p>
    <w:p w14:paraId="1EE325B4" w14:textId="77777777" w:rsidR="00206A8E" w:rsidRDefault="00206A8E" w:rsidP="00206A8E">
      <w:pPr>
        <w:spacing w:after="0" w:line="240" w:lineRule="auto"/>
        <w:rPr>
          <w:b/>
        </w:rPr>
      </w:pPr>
    </w:p>
    <w:p w14:paraId="0B2A1B2C" w14:textId="77777777" w:rsidR="00206A8E" w:rsidRDefault="00206A8E" w:rsidP="00206A8E">
      <w:pPr>
        <w:spacing w:after="0" w:line="240" w:lineRule="auto"/>
        <w:rPr>
          <w:b/>
        </w:rPr>
      </w:pPr>
      <w:r w:rsidRPr="001B6669">
        <w:rPr>
          <w:b/>
        </w:rPr>
        <w:t xml:space="preserve">Agenda Item </w:t>
      </w:r>
      <w:r>
        <w:rPr>
          <w:b/>
        </w:rPr>
        <w:t xml:space="preserve">3: Finance </w:t>
      </w:r>
      <w:bookmarkStart w:id="1" w:name="_Hlk114063443"/>
    </w:p>
    <w:bookmarkEnd w:id="1"/>
    <w:p w14:paraId="696123F9" w14:textId="77777777" w:rsidR="00206A8E" w:rsidRDefault="00206A8E" w:rsidP="00206A8E">
      <w:pPr>
        <w:spacing w:after="0" w:line="240" w:lineRule="auto"/>
        <w:rPr>
          <w:bCs/>
        </w:rPr>
      </w:pPr>
    </w:p>
    <w:p w14:paraId="4EAE021D" w14:textId="77777777" w:rsidR="00206A8E" w:rsidRPr="00156C65" w:rsidRDefault="00206A8E" w:rsidP="00206A8E">
      <w:pPr>
        <w:pStyle w:val="ListParagraph"/>
        <w:numPr>
          <w:ilvl w:val="0"/>
          <w:numId w:val="18"/>
        </w:numPr>
        <w:spacing w:after="0" w:line="240" w:lineRule="auto"/>
        <w:ind w:left="357" w:hanging="357"/>
        <w:rPr>
          <w:b/>
        </w:rPr>
      </w:pPr>
      <w:r w:rsidRPr="006D1B33">
        <w:rPr>
          <w:b/>
        </w:rPr>
        <w:t>Fees for 2022/23</w:t>
      </w:r>
    </w:p>
    <w:p w14:paraId="0493F9A4" w14:textId="77777777" w:rsidR="00206A8E" w:rsidRDefault="00206A8E" w:rsidP="00206A8E">
      <w:pPr>
        <w:spacing w:before="160" w:after="0" w:line="240" w:lineRule="auto"/>
        <w:ind w:left="357"/>
        <w:rPr>
          <w:bCs/>
        </w:rPr>
      </w:pPr>
      <w:r>
        <w:rPr>
          <w:bCs/>
        </w:rPr>
        <w:t>Graham explained the reasons why the fees for 2022/23 had to be increased, reminding the meeting that the individual annual membership fee for 2019/20, set before Covid struck, was £15.00, so a level of £20.00 three years later did not seem unreasonable.  It was expected that, despite the fee increase, a small portion of the reserves would need to be utilised. The use of reserves might well need to continue for a few further years, until membership expansion generates long-term financial sustainability.</w:t>
      </w:r>
    </w:p>
    <w:p w14:paraId="3BDCB9A8" w14:textId="77777777" w:rsidR="00206A8E" w:rsidRDefault="00206A8E" w:rsidP="00206A8E">
      <w:pPr>
        <w:spacing w:after="0" w:line="240" w:lineRule="auto"/>
        <w:rPr>
          <w:bCs/>
        </w:rPr>
      </w:pPr>
    </w:p>
    <w:p w14:paraId="1DCB3AE6" w14:textId="77777777" w:rsidR="00206A8E" w:rsidRPr="00B642DB" w:rsidRDefault="00206A8E" w:rsidP="00206A8E">
      <w:pPr>
        <w:pStyle w:val="ListParagraph"/>
        <w:numPr>
          <w:ilvl w:val="0"/>
          <w:numId w:val="18"/>
        </w:numPr>
        <w:spacing w:after="0" w:line="240" w:lineRule="auto"/>
        <w:ind w:left="357" w:hanging="357"/>
        <w:rPr>
          <w:b/>
        </w:rPr>
      </w:pPr>
      <w:r w:rsidRPr="00B642DB">
        <w:rPr>
          <w:b/>
        </w:rPr>
        <w:t>Management Accounts for the year ended 31</w:t>
      </w:r>
      <w:r w:rsidRPr="00B642DB">
        <w:rPr>
          <w:b/>
          <w:vertAlign w:val="superscript"/>
        </w:rPr>
        <w:t>st</w:t>
      </w:r>
      <w:r w:rsidRPr="00B642DB">
        <w:rPr>
          <w:b/>
        </w:rPr>
        <w:t xml:space="preserve"> August 2022 </w:t>
      </w:r>
      <w:r w:rsidRPr="00B642DB">
        <w:rPr>
          <w:bCs/>
        </w:rPr>
        <w:t xml:space="preserve">(see copy of handout on </w:t>
      </w:r>
      <w:r w:rsidRPr="00B642DB">
        <w:rPr>
          <w:bCs/>
          <w:color w:val="2E74B5" w:themeColor="accent5" w:themeShade="BF"/>
          <w:u w:val="single"/>
        </w:rPr>
        <w:t>https://u3asites.org.uk/crawley/page/93854)</w:t>
      </w:r>
    </w:p>
    <w:p w14:paraId="189F4D5E" w14:textId="77777777" w:rsidR="00206A8E" w:rsidRPr="006D1B33" w:rsidRDefault="00206A8E" w:rsidP="00206A8E">
      <w:pPr>
        <w:pStyle w:val="BodyTextIndent"/>
      </w:pPr>
      <w:r w:rsidRPr="006D1B33">
        <w:t xml:space="preserve">Graham pointed out that the outdoor activity groups had not spent all their funds during the year, and </w:t>
      </w:r>
      <w:r>
        <w:t xml:space="preserve">that </w:t>
      </w:r>
      <w:r w:rsidRPr="006D1B33">
        <w:t xml:space="preserve">this had offset much of the overall loss </w:t>
      </w:r>
      <w:r>
        <w:t>generated by</w:t>
      </w:r>
      <w:r w:rsidRPr="006D1B33">
        <w:t xml:space="preserve"> the room-based groups. Th</w:t>
      </w:r>
      <w:r>
        <w:t>is</w:t>
      </w:r>
      <w:r w:rsidRPr="006D1B33">
        <w:t xml:space="preserve"> loss was the result of their members never quite reverting back to the levels experienced before the Covid pandemic; the room-based fee for 2021/22 had been calculated on the basis that the pre-Covid numbers would be achieved. </w:t>
      </w:r>
    </w:p>
    <w:p w14:paraId="3267D163" w14:textId="77777777" w:rsidR="00206A8E" w:rsidRDefault="00206A8E" w:rsidP="00206A8E">
      <w:pPr>
        <w:spacing w:after="0" w:line="240" w:lineRule="auto"/>
        <w:rPr>
          <w:bCs/>
        </w:rPr>
      </w:pPr>
    </w:p>
    <w:p w14:paraId="53D88C52" w14:textId="77777777" w:rsidR="00206A8E" w:rsidRPr="001723FE" w:rsidRDefault="00206A8E" w:rsidP="00206A8E">
      <w:pPr>
        <w:spacing w:after="0" w:line="240" w:lineRule="auto"/>
        <w:rPr>
          <w:bCs/>
        </w:rPr>
      </w:pPr>
      <w:r w:rsidRPr="006D1B33">
        <w:rPr>
          <w:b/>
        </w:rPr>
        <w:t>Agenda Item 4: Insurance</w:t>
      </w:r>
      <w:r>
        <w:rPr>
          <w:b/>
        </w:rPr>
        <w:t xml:space="preserve"> </w:t>
      </w:r>
      <w:r w:rsidRPr="00FD596B">
        <w:rPr>
          <w:bCs/>
        </w:rPr>
        <w:t>(see slides)</w:t>
      </w:r>
    </w:p>
    <w:p w14:paraId="358BF8F6" w14:textId="77777777" w:rsidR="00206A8E" w:rsidRDefault="00206A8E" w:rsidP="00206A8E">
      <w:pPr>
        <w:spacing w:before="160" w:after="0" w:line="240" w:lineRule="auto"/>
        <w:rPr>
          <w:bCs/>
        </w:rPr>
      </w:pPr>
      <w:r>
        <w:rPr>
          <w:bCs/>
        </w:rPr>
        <w:t>Margaret explained that she had developed two draft risk assessment checklists, one for walks and the other for occasions when members run u3a activities in their own homes. She would send them to the relevant group leaders for their feedback before finalising them.</w:t>
      </w:r>
    </w:p>
    <w:p w14:paraId="55DAC0AB" w14:textId="77777777" w:rsidR="00206A8E" w:rsidRDefault="00206A8E" w:rsidP="00206A8E">
      <w:pPr>
        <w:spacing w:after="0" w:line="240" w:lineRule="auto"/>
        <w:rPr>
          <w:bCs/>
        </w:rPr>
      </w:pPr>
    </w:p>
    <w:p w14:paraId="441E4F04" w14:textId="77777777" w:rsidR="00206A8E" w:rsidRPr="00FD596B" w:rsidRDefault="00206A8E" w:rsidP="00206A8E">
      <w:pPr>
        <w:spacing w:after="0" w:line="240" w:lineRule="auto"/>
        <w:rPr>
          <w:bCs/>
        </w:rPr>
      </w:pPr>
      <w:r w:rsidRPr="006D1B33">
        <w:rPr>
          <w:b/>
        </w:rPr>
        <w:t xml:space="preserve">Agenda Item </w:t>
      </w:r>
      <w:r>
        <w:rPr>
          <w:b/>
        </w:rPr>
        <w:t>5</w:t>
      </w:r>
      <w:r w:rsidRPr="006D1B33">
        <w:rPr>
          <w:b/>
        </w:rPr>
        <w:t xml:space="preserve">: </w:t>
      </w:r>
      <w:r>
        <w:rPr>
          <w:b/>
        </w:rPr>
        <w:t xml:space="preserve">Communications </w:t>
      </w:r>
      <w:r w:rsidRPr="00FD596B">
        <w:rPr>
          <w:bCs/>
        </w:rPr>
        <w:t>(see slides)</w:t>
      </w:r>
    </w:p>
    <w:p w14:paraId="59CA1FB2" w14:textId="77777777" w:rsidR="00206A8E" w:rsidRPr="00F50909" w:rsidRDefault="00206A8E" w:rsidP="00206A8E">
      <w:pPr>
        <w:pStyle w:val="ListParagraph"/>
        <w:numPr>
          <w:ilvl w:val="0"/>
          <w:numId w:val="19"/>
        </w:numPr>
        <w:spacing w:before="160" w:after="0" w:line="240" w:lineRule="auto"/>
        <w:ind w:left="357" w:hanging="357"/>
        <w:rPr>
          <w:b/>
        </w:rPr>
      </w:pPr>
      <w:r>
        <w:rPr>
          <w:b/>
        </w:rPr>
        <w:t>Newsletters</w:t>
      </w:r>
    </w:p>
    <w:p w14:paraId="3A2EE84D" w14:textId="77777777" w:rsidR="00206A8E" w:rsidRDefault="00206A8E" w:rsidP="00206A8E">
      <w:pPr>
        <w:pStyle w:val="BodyTextIndent"/>
      </w:pPr>
      <w:r>
        <w:t>Sue explained that she was keen to include features on various activity groups in future newsletters, and asked group leaders to let her know if they wished their group to be included and she will visit one of their sessions. Her intention is to take photos (including only those individuals who are willing to appear in them), ask them about what they are doing, and to compose an article.</w:t>
      </w:r>
    </w:p>
    <w:p w14:paraId="34929662" w14:textId="77777777" w:rsidR="00206A8E" w:rsidRDefault="00206A8E" w:rsidP="00206A8E">
      <w:pPr>
        <w:pStyle w:val="BodyTextIndent"/>
      </w:pPr>
      <w:r>
        <w:t>She would also like to receive suggestions as to any other features members might wish to see included in the newsletters.</w:t>
      </w:r>
    </w:p>
    <w:p w14:paraId="76A00138" w14:textId="77777777" w:rsidR="00206A8E" w:rsidRPr="00F50909" w:rsidRDefault="00206A8E" w:rsidP="00206A8E">
      <w:pPr>
        <w:pStyle w:val="ListParagraph"/>
        <w:numPr>
          <w:ilvl w:val="0"/>
          <w:numId w:val="19"/>
        </w:numPr>
        <w:spacing w:before="160" w:after="0" w:line="240" w:lineRule="auto"/>
        <w:ind w:left="357" w:hanging="357"/>
        <w:rPr>
          <w:b/>
        </w:rPr>
      </w:pPr>
      <w:r>
        <w:rPr>
          <w:b/>
        </w:rPr>
        <w:t>Updating group webpages</w:t>
      </w:r>
    </w:p>
    <w:p w14:paraId="735BB674" w14:textId="77777777" w:rsidR="00206A8E" w:rsidRDefault="00206A8E" w:rsidP="00206A8E">
      <w:pPr>
        <w:pStyle w:val="BodyTextIndent"/>
      </w:pPr>
      <w:r>
        <w:t>Sue described how these had included many errors concerning meeting details, and she hoped that they had all been corrected but that group leaders should contact her should any errors still exist.</w:t>
      </w:r>
    </w:p>
    <w:p w14:paraId="20737CC0" w14:textId="77777777" w:rsidR="00206A8E" w:rsidRDefault="00206A8E" w:rsidP="00206A8E">
      <w:pPr>
        <w:pStyle w:val="BodyTextIndent"/>
      </w:pPr>
      <w:r>
        <w:t xml:space="preserve">She also said that some group pages were lacking in descriptions of what the group activities comprise, which could be a deterrent to potential new members, who might fear that by joining they would be committing themselves to, for example, giving lengthy presentations. </w:t>
      </w:r>
    </w:p>
    <w:p w14:paraId="098587ED" w14:textId="77777777" w:rsidR="00206A8E" w:rsidRPr="00F50909" w:rsidRDefault="00206A8E" w:rsidP="00206A8E">
      <w:pPr>
        <w:pStyle w:val="ListParagraph"/>
        <w:numPr>
          <w:ilvl w:val="0"/>
          <w:numId w:val="19"/>
        </w:numPr>
        <w:spacing w:before="160" w:after="0" w:line="240" w:lineRule="auto"/>
        <w:ind w:left="357" w:hanging="357"/>
        <w:rPr>
          <w:b/>
        </w:rPr>
      </w:pPr>
      <w:r>
        <w:rPr>
          <w:b/>
        </w:rPr>
        <w:t>Communications Strategy</w:t>
      </w:r>
    </w:p>
    <w:p w14:paraId="62BC4F16" w14:textId="77777777" w:rsidR="00206A8E" w:rsidRDefault="00206A8E" w:rsidP="00206A8E">
      <w:pPr>
        <w:pStyle w:val="BodyTextIndent"/>
      </w:pPr>
      <w:r>
        <w:t>Sue said she would be uploading her final version of this strategy onto the website in the near future and urged attendees to feedback to her any thoughts and ideas they have on it.</w:t>
      </w:r>
    </w:p>
    <w:p w14:paraId="0040C97D" w14:textId="77777777" w:rsidR="00206A8E" w:rsidRDefault="00206A8E">
      <w:pPr>
        <w:rPr>
          <w:rFonts w:ascii="Times New Roman" w:eastAsia="Times New Roman" w:hAnsi="Times New Roman" w:cs="Times New Roman"/>
          <w:b/>
          <w:bCs/>
          <w:sz w:val="36"/>
          <w:szCs w:val="36"/>
          <w:lang w:eastAsia="en-GB"/>
        </w:rPr>
      </w:pPr>
      <w:r>
        <w:br w:type="page"/>
      </w:r>
    </w:p>
    <w:p w14:paraId="6D32DD79" w14:textId="33668D20" w:rsidR="00206A8E" w:rsidRPr="00206A8E" w:rsidRDefault="00206A8E" w:rsidP="00206A8E">
      <w:pPr>
        <w:pStyle w:val="Heading2"/>
        <w:spacing w:before="240"/>
        <w:rPr>
          <w:rFonts w:asciiTheme="minorHAnsi" w:hAnsiTheme="minorHAnsi" w:cstheme="minorHAnsi"/>
          <w:b w:val="0"/>
          <w:bCs w:val="0"/>
          <w:sz w:val="24"/>
          <w:szCs w:val="24"/>
        </w:rPr>
      </w:pPr>
      <w:r w:rsidRPr="00206A8E">
        <w:rPr>
          <w:rFonts w:asciiTheme="minorHAnsi" w:hAnsiTheme="minorHAnsi" w:cstheme="minorHAnsi"/>
          <w:sz w:val="24"/>
          <w:szCs w:val="24"/>
        </w:rPr>
        <w:lastRenderedPageBreak/>
        <w:t xml:space="preserve">Agenda Item 6: Proposed new organisation </w:t>
      </w:r>
      <w:r w:rsidRPr="00206A8E">
        <w:rPr>
          <w:rFonts w:asciiTheme="minorHAnsi" w:hAnsiTheme="minorHAnsi" w:cstheme="minorHAnsi"/>
          <w:b w:val="0"/>
          <w:sz w:val="24"/>
          <w:szCs w:val="24"/>
        </w:rPr>
        <w:t xml:space="preserve">(see slides and the document attached to the agenda*) </w:t>
      </w:r>
    </w:p>
    <w:p w14:paraId="53676D08" w14:textId="77777777" w:rsidR="00206A8E" w:rsidRDefault="00206A8E" w:rsidP="00206A8E">
      <w:pPr>
        <w:pStyle w:val="Header"/>
        <w:tabs>
          <w:tab w:val="clear" w:pos="4513"/>
          <w:tab w:val="clear" w:pos="9026"/>
        </w:tabs>
        <w:spacing w:before="160" w:line="259" w:lineRule="auto"/>
      </w:pPr>
      <w:r>
        <w:t>Graham explained the reasons behind why the Committee believed a new organisational structure was necessary to ensure Crawley u3a was able to deliver the optimal member experience. He hoped members would come forward to participate in the four planned sub-committees.</w:t>
      </w:r>
    </w:p>
    <w:p w14:paraId="41CEB255" w14:textId="77777777" w:rsidR="00206A8E" w:rsidRPr="00720E05" w:rsidRDefault="00206A8E" w:rsidP="00206A8E">
      <w:pPr>
        <w:pStyle w:val="Header"/>
        <w:tabs>
          <w:tab w:val="clear" w:pos="4513"/>
          <w:tab w:val="clear" w:pos="9026"/>
        </w:tabs>
        <w:spacing w:before="160" w:line="259" w:lineRule="auto"/>
      </w:pPr>
      <w:r w:rsidRPr="00720E05">
        <w:rPr>
          <w:b/>
          <w:bCs/>
        </w:rPr>
        <w:t>Agenda Item 7</w:t>
      </w:r>
      <w:r>
        <w:rPr>
          <w:b/>
          <w:bCs/>
        </w:rPr>
        <w:t>:</w:t>
      </w:r>
      <w:r w:rsidRPr="00720E05">
        <w:rPr>
          <w:b/>
          <w:bCs/>
        </w:rPr>
        <w:t xml:space="preserve"> Member Support</w:t>
      </w:r>
      <w:r>
        <w:rPr>
          <w:b/>
          <w:bCs/>
        </w:rPr>
        <w:t xml:space="preserve"> </w:t>
      </w:r>
      <w:r w:rsidRPr="002473B0">
        <w:t>(see slides)</w:t>
      </w:r>
    </w:p>
    <w:p w14:paraId="319C4C55" w14:textId="77777777" w:rsidR="00206A8E" w:rsidRDefault="00206A8E" w:rsidP="00206A8E">
      <w:pPr>
        <w:pStyle w:val="Header"/>
        <w:tabs>
          <w:tab w:val="clear" w:pos="4513"/>
          <w:tab w:val="clear" w:pos="9026"/>
        </w:tabs>
        <w:spacing w:before="160" w:line="259" w:lineRule="auto"/>
      </w:pPr>
      <w:r>
        <w:t>Ann explained that this presentation was an updated version of one she developed back in June 2020, after the initial three months of the covid pandemic.</w:t>
      </w:r>
    </w:p>
    <w:p w14:paraId="54293078" w14:textId="77777777" w:rsidR="00206A8E" w:rsidRDefault="00206A8E" w:rsidP="00206A8E">
      <w:pPr>
        <w:rPr>
          <w:b/>
          <w:bCs/>
          <w:sz w:val="24"/>
          <w:szCs w:val="24"/>
        </w:rPr>
      </w:pPr>
    </w:p>
    <w:p w14:paraId="4B355265" w14:textId="77777777" w:rsidR="00206A8E" w:rsidRPr="00085EFE" w:rsidRDefault="00206A8E" w:rsidP="00206A8E">
      <w:pPr>
        <w:pStyle w:val="Header"/>
        <w:tabs>
          <w:tab w:val="clear" w:pos="4513"/>
          <w:tab w:val="clear" w:pos="9026"/>
        </w:tabs>
        <w:spacing w:before="160" w:line="259" w:lineRule="auto"/>
        <w:rPr>
          <w:b/>
          <w:bCs/>
          <w:sz w:val="24"/>
          <w:szCs w:val="24"/>
        </w:rPr>
      </w:pPr>
      <w:r w:rsidRPr="00085EFE">
        <w:rPr>
          <w:b/>
          <w:bCs/>
          <w:sz w:val="24"/>
          <w:szCs w:val="24"/>
        </w:rPr>
        <w:t xml:space="preserve">Questions </w:t>
      </w:r>
    </w:p>
    <w:p w14:paraId="57A6CE9F" w14:textId="77777777" w:rsidR="00206A8E" w:rsidRDefault="00206A8E" w:rsidP="00206A8E"/>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426"/>
        <w:gridCol w:w="8640"/>
      </w:tblGrid>
      <w:tr w:rsidR="00206A8E" w14:paraId="0021DAD0" w14:textId="77777777" w:rsidTr="008B33A6">
        <w:tc>
          <w:tcPr>
            <w:tcW w:w="562" w:type="dxa"/>
          </w:tcPr>
          <w:p w14:paraId="3551931D" w14:textId="77777777" w:rsidR="00206A8E" w:rsidRDefault="00206A8E" w:rsidP="008B33A6">
            <w:r>
              <w:t>1</w:t>
            </w:r>
          </w:p>
        </w:tc>
        <w:tc>
          <w:tcPr>
            <w:tcW w:w="426" w:type="dxa"/>
          </w:tcPr>
          <w:p w14:paraId="158581DA" w14:textId="77777777" w:rsidR="00206A8E" w:rsidRDefault="00206A8E" w:rsidP="008B33A6">
            <w:r>
              <w:t>Q</w:t>
            </w:r>
          </w:p>
        </w:tc>
        <w:tc>
          <w:tcPr>
            <w:tcW w:w="8640" w:type="dxa"/>
          </w:tcPr>
          <w:p w14:paraId="3DD33228" w14:textId="77777777" w:rsidR="00206A8E" w:rsidRDefault="00206A8E" w:rsidP="008B33A6">
            <w:r>
              <w:t>Why are we now being termed Volunteers and not Group Leaders (GLs)? There was a discussion some meetings back on which how we should be described. The term Team Leaders was suggested, but we decided on Group Leaders. (Phil Light)</w:t>
            </w:r>
          </w:p>
          <w:p w14:paraId="6A37F794" w14:textId="77777777" w:rsidR="00206A8E" w:rsidRDefault="00206A8E" w:rsidP="008B33A6">
            <w:pPr>
              <w:pStyle w:val="Header"/>
              <w:tabs>
                <w:tab w:val="clear" w:pos="4513"/>
                <w:tab w:val="clear" w:pos="9026"/>
              </w:tabs>
            </w:pPr>
          </w:p>
        </w:tc>
      </w:tr>
      <w:tr w:rsidR="00206A8E" w14:paraId="59282F98" w14:textId="77777777" w:rsidTr="008B33A6">
        <w:tc>
          <w:tcPr>
            <w:tcW w:w="562" w:type="dxa"/>
          </w:tcPr>
          <w:p w14:paraId="2DD3FC36" w14:textId="77777777" w:rsidR="00206A8E" w:rsidRDefault="00206A8E" w:rsidP="008B33A6"/>
        </w:tc>
        <w:tc>
          <w:tcPr>
            <w:tcW w:w="426" w:type="dxa"/>
          </w:tcPr>
          <w:p w14:paraId="387F6242" w14:textId="77777777" w:rsidR="00206A8E" w:rsidRDefault="00206A8E" w:rsidP="008B33A6">
            <w:r>
              <w:t>A</w:t>
            </w:r>
          </w:p>
        </w:tc>
        <w:tc>
          <w:tcPr>
            <w:tcW w:w="8640" w:type="dxa"/>
          </w:tcPr>
          <w:p w14:paraId="09E96083" w14:textId="77777777" w:rsidR="00206A8E" w:rsidRDefault="00206A8E" w:rsidP="008B33A6">
            <w:r>
              <w:t xml:space="preserve">I wanted to include members who undertake committee support roles and who run non-group activities, such as the monthly Friday afternoon meetings, to attend as some of the content, for example on insurance matters, is relevant to them also. They may be able to respond to questions (for example, on Beacon) that we cannot. I was trying to be inclusive, and did not know that the appropriate term for the invitees had already been discussed (Margaret Lloyd) </w:t>
            </w:r>
          </w:p>
        </w:tc>
      </w:tr>
      <w:tr w:rsidR="00206A8E" w14:paraId="76440EA3" w14:textId="77777777" w:rsidTr="008B33A6">
        <w:tc>
          <w:tcPr>
            <w:tcW w:w="562" w:type="dxa"/>
          </w:tcPr>
          <w:p w14:paraId="75B6C849" w14:textId="77777777" w:rsidR="00206A8E" w:rsidRDefault="00206A8E" w:rsidP="008B33A6"/>
        </w:tc>
        <w:tc>
          <w:tcPr>
            <w:tcW w:w="426" w:type="dxa"/>
          </w:tcPr>
          <w:p w14:paraId="002E9235" w14:textId="77777777" w:rsidR="00206A8E" w:rsidRDefault="00206A8E" w:rsidP="008B33A6"/>
        </w:tc>
        <w:tc>
          <w:tcPr>
            <w:tcW w:w="8640" w:type="dxa"/>
          </w:tcPr>
          <w:p w14:paraId="15ABAE22" w14:textId="77777777" w:rsidR="00206A8E" w:rsidRDefault="00206A8E" w:rsidP="008B33A6"/>
        </w:tc>
      </w:tr>
      <w:tr w:rsidR="00206A8E" w14:paraId="11DC6C55" w14:textId="77777777" w:rsidTr="008B33A6">
        <w:tc>
          <w:tcPr>
            <w:tcW w:w="562" w:type="dxa"/>
          </w:tcPr>
          <w:p w14:paraId="2BF28BF1" w14:textId="77777777" w:rsidR="00206A8E" w:rsidRDefault="00206A8E" w:rsidP="008B33A6">
            <w:r>
              <w:t>2</w:t>
            </w:r>
          </w:p>
        </w:tc>
        <w:tc>
          <w:tcPr>
            <w:tcW w:w="426" w:type="dxa"/>
          </w:tcPr>
          <w:p w14:paraId="12EF6ADB" w14:textId="77777777" w:rsidR="00206A8E" w:rsidRDefault="00206A8E" w:rsidP="008B33A6">
            <w:r>
              <w:t>Q</w:t>
            </w:r>
          </w:p>
        </w:tc>
        <w:tc>
          <w:tcPr>
            <w:tcW w:w="8640" w:type="dxa"/>
          </w:tcPr>
          <w:p w14:paraId="05E2FFEC" w14:textId="77777777" w:rsidR="00206A8E" w:rsidRDefault="00206A8E" w:rsidP="008B33A6">
            <w:r>
              <w:t>How will the outdoor Group GLs know whether their members have paid their annual group fees?</w:t>
            </w:r>
          </w:p>
          <w:p w14:paraId="7080A23A" w14:textId="77777777" w:rsidR="00206A8E" w:rsidRDefault="00206A8E" w:rsidP="008B33A6"/>
        </w:tc>
      </w:tr>
      <w:tr w:rsidR="00206A8E" w14:paraId="3F36081B" w14:textId="77777777" w:rsidTr="008B33A6">
        <w:tc>
          <w:tcPr>
            <w:tcW w:w="562" w:type="dxa"/>
          </w:tcPr>
          <w:p w14:paraId="5034A3AA" w14:textId="77777777" w:rsidR="00206A8E" w:rsidRDefault="00206A8E" w:rsidP="008B33A6"/>
        </w:tc>
        <w:tc>
          <w:tcPr>
            <w:tcW w:w="426" w:type="dxa"/>
          </w:tcPr>
          <w:p w14:paraId="0E777FBC" w14:textId="77777777" w:rsidR="00206A8E" w:rsidRDefault="00206A8E" w:rsidP="008B33A6">
            <w:r>
              <w:t>A</w:t>
            </w:r>
          </w:p>
        </w:tc>
        <w:tc>
          <w:tcPr>
            <w:tcW w:w="8640" w:type="dxa"/>
          </w:tcPr>
          <w:p w14:paraId="196C1402" w14:textId="77777777" w:rsidR="00206A8E" w:rsidRDefault="00206A8E" w:rsidP="008B33A6">
            <w:r w:rsidRPr="00EB312E">
              <w:t xml:space="preserve">I will be sending out invoices by e-mail at the end of this month to those members who have </w:t>
            </w:r>
            <w:r>
              <w:t>registered or renewed by 20</w:t>
            </w:r>
            <w:r w:rsidRPr="00EB312E">
              <w:rPr>
                <w:vertAlign w:val="superscript"/>
              </w:rPr>
              <w:t>th</w:t>
            </w:r>
            <w:r>
              <w:t xml:space="preserve"> September, and I will let GLs know when I have done this. </w:t>
            </w:r>
            <w:r w:rsidRPr="00EB312E">
              <w:t xml:space="preserve"> </w:t>
            </w:r>
            <w:r>
              <w:t>Let me know of any members who would prefer to receive the invoice by post before then. I will then let GLs know of any members who have not paid by, say, the middle of October.</w:t>
            </w:r>
          </w:p>
          <w:p w14:paraId="624859DB" w14:textId="77777777" w:rsidR="00206A8E" w:rsidRDefault="00206A8E" w:rsidP="008B33A6">
            <w:r>
              <w:t>(Graham Friday)</w:t>
            </w:r>
          </w:p>
          <w:p w14:paraId="0CAC0B31" w14:textId="77777777" w:rsidR="00206A8E" w:rsidRDefault="00206A8E" w:rsidP="008B33A6"/>
        </w:tc>
      </w:tr>
      <w:tr w:rsidR="00206A8E" w14:paraId="619EE851" w14:textId="77777777" w:rsidTr="008B33A6">
        <w:tc>
          <w:tcPr>
            <w:tcW w:w="562" w:type="dxa"/>
          </w:tcPr>
          <w:p w14:paraId="16E1BB38" w14:textId="77777777" w:rsidR="00206A8E" w:rsidRDefault="00206A8E" w:rsidP="008B33A6">
            <w:r>
              <w:t>3</w:t>
            </w:r>
          </w:p>
        </w:tc>
        <w:tc>
          <w:tcPr>
            <w:tcW w:w="426" w:type="dxa"/>
          </w:tcPr>
          <w:p w14:paraId="6CD80ACA" w14:textId="77777777" w:rsidR="00206A8E" w:rsidRDefault="00206A8E" w:rsidP="008B33A6">
            <w:r>
              <w:t>Q</w:t>
            </w:r>
          </w:p>
        </w:tc>
        <w:tc>
          <w:tcPr>
            <w:tcW w:w="8640" w:type="dxa"/>
          </w:tcPr>
          <w:p w14:paraId="3722D11C" w14:textId="77777777" w:rsidR="00206A8E" w:rsidRDefault="00206A8E" w:rsidP="008B33A6">
            <w:r>
              <w:t>Two of my group members say that they have not received their membership renewal request, though I don’t know whether they were expecting it by e-mail or post (Jean Manuel)</w:t>
            </w:r>
          </w:p>
          <w:p w14:paraId="4DBCDE09" w14:textId="77777777" w:rsidR="00206A8E" w:rsidRDefault="00206A8E" w:rsidP="008B33A6"/>
        </w:tc>
      </w:tr>
      <w:tr w:rsidR="00206A8E" w14:paraId="7AFA91EE" w14:textId="77777777" w:rsidTr="008B33A6">
        <w:tc>
          <w:tcPr>
            <w:tcW w:w="562" w:type="dxa"/>
          </w:tcPr>
          <w:p w14:paraId="28435E98" w14:textId="77777777" w:rsidR="00206A8E" w:rsidRDefault="00206A8E" w:rsidP="008B33A6"/>
        </w:tc>
        <w:tc>
          <w:tcPr>
            <w:tcW w:w="426" w:type="dxa"/>
          </w:tcPr>
          <w:p w14:paraId="3B90A7AA" w14:textId="77777777" w:rsidR="00206A8E" w:rsidRDefault="00206A8E" w:rsidP="008B33A6">
            <w:r>
              <w:t>A</w:t>
            </w:r>
          </w:p>
        </w:tc>
        <w:tc>
          <w:tcPr>
            <w:tcW w:w="8640" w:type="dxa"/>
          </w:tcPr>
          <w:p w14:paraId="377CF24F" w14:textId="77777777" w:rsidR="00206A8E" w:rsidRDefault="00206A8E" w:rsidP="008B33A6">
            <w:r>
              <w:t>it is possible, if they are e-mails, that they have gone into those members’ scam folders. If any members have not received ether an e-mail or a letter by 20</w:t>
            </w:r>
            <w:r w:rsidRPr="00D51E3B">
              <w:rPr>
                <w:vertAlign w:val="superscript"/>
              </w:rPr>
              <w:t>th</w:t>
            </w:r>
            <w:r>
              <w:t xml:space="preserve"> September then let the membership secretary know (Ann Sole)</w:t>
            </w:r>
          </w:p>
          <w:p w14:paraId="4F689A76" w14:textId="77777777" w:rsidR="00206A8E" w:rsidRDefault="00206A8E" w:rsidP="008B33A6"/>
        </w:tc>
      </w:tr>
      <w:tr w:rsidR="00206A8E" w14:paraId="1F80C955" w14:textId="77777777" w:rsidTr="008B33A6">
        <w:tc>
          <w:tcPr>
            <w:tcW w:w="562" w:type="dxa"/>
          </w:tcPr>
          <w:p w14:paraId="79BD5B55" w14:textId="77777777" w:rsidR="00206A8E" w:rsidRDefault="00206A8E" w:rsidP="008B33A6">
            <w:r>
              <w:t>4</w:t>
            </w:r>
          </w:p>
        </w:tc>
        <w:tc>
          <w:tcPr>
            <w:tcW w:w="426" w:type="dxa"/>
          </w:tcPr>
          <w:p w14:paraId="7065C017" w14:textId="77777777" w:rsidR="00206A8E" w:rsidRDefault="00206A8E" w:rsidP="008B33A6">
            <w:r>
              <w:t>Q</w:t>
            </w:r>
          </w:p>
        </w:tc>
        <w:tc>
          <w:tcPr>
            <w:tcW w:w="8640" w:type="dxa"/>
          </w:tcPr>
          <w:p w14:paraId="0A872812" w14:textId="77777777" w:rsidR="00206A8E" w:rsidRDefault="00206A8E" w:rsidP="008B33A6">
            <w:r>
              <w:t>If a member belongs to more than one outdoor group, then can they pay their annual fee for these groups with one transfer payment? (Maureen Wicks)</w:t>
            </w:r>
          </w:p>
          <w:p w14:paraId="7E18FBCC" w14:textId="77777777" w:rsidR="00206A8E" w:rsidRDefault="00206A8E" w:rsidP="008B33A6"/>
        </w:tc>
      </w:tr>
      <w:tr w:rsidR="00206A8E" w14:paraId="19E568CD" w14:textId="77777777" w:rsidTr="008B33A6">
        <w:tc>
          <w:tcPr>
            <w:tcW w:w="562" w:type="dxa"/>
          </w:tcPr>
          <w:p w14:paraId="2AB87E0C" w14:textId="77777777" w:rsidR="00206A8E" w:rsidRDefault="00206A8E" w:rsidP="008B33A6"/>
        </w:tc>
        <w:tc>
          <w:tcPr>
            <w:tcW w:w="426" w:type="dxa"/>
          </w:tcPr>
          <w:p w14:paraId="02C866BC" w14:textId="77777777" w:rsidR="00206A8E" w:rsidRDefault="00206A8E" w:rsidP="008B33A6">
            <w:r>
              <w:t>A</w:t>
            </w:r>
          </w:p>
        </w:tc>
        <w:tc>
          <w:tcPr>
            <w:tcW w:w="8640" w:type="dxa"/>
          </w:tcPr>
          <w:p w14:paraId="5D19DBA3" w14:textId="77777777" w:rsidR="00206A8E" w:rsidRDefault="00206A8E" w:rsidP="008B33A6">
            <w:r>
              <w:t>Yes, as long as they quote the correct reference the system will be able to identify the relevant member and groups. (Graham Friday)</w:t>
            </w:r>
          </w:p>
          <w:p w14:paraId="440BF5E7" w14:textId="77777777" w:rsidR="00206A8E" w:rsidRDefault="00206A8E" w:rsidP="008B33A6"/>
        </w:tc>
      </w:tr>
      <w:tr w:rsidR="00206A8E" w14:paraId="74418DAE" w14:textId="77777777" w:rsidTr="008B33A6">
        <w:tc>
          <w:tcPr>
            <w:tcW w:w="562" w:type="dxa"/>
          </w:tcPr>
          <w:p w14:paraId="10F237B3" w14:textId="77777777" w:rsidR="00206A8E" w:rsidRDefault="00206A8E" w:rsidP="008B33A6">
            <w:r>
              <w:t>5</w:t>
            </w:r>
          </w:p>
        </w:tc>
        <w:tc>
          <w:tcPr>
            <w:tcW w:w="426" w:type="dxa"/>
          </w:tcPr>
          <w:p w14:paraId="374F7C7C" w14:textId="77777777" w:rsidR="00206A8E" w:rsidRDefault="00206A8E" w:rsidP="008B33A6">
            <w:r>
              <w:t>Q</w:t>
            </w:r>
          </w:p>
        </w:tc>
        <w:tc>
          <w:tcPr>
            <w:tcW w:w="8640" w:type="dxa"/>
          </w:tcPr>
          <w:p w14:paraId="7F676C32" w14:textId="77777777" w:rsidR="00206A8E" w:rsidRDefault="00206A8E" w:rsidP="008B33A6">
            <w:r>
              <w:t>How will the proposed sub-committee lead co-ordinators be appointed and how long do they serve?</w:t>
            </w:r>
          </w:p>
          <w:p w14:paraId="3DAEC17C" w14:textId="77777777" w:rsidR="00206A8E" w:rsidRDefault="00206A8E" w:rsidP="008B33A6"/>
        </w:tc>
      </w:tr>
      <w:tr w:rsidR="00206A8E" w14:paraId="283E1052" w14:textId="77777777" w:rsidTr="008B33A6">
        <w:tc>
          <w:tcPr>
            <w:tcW w:w="562" w:type="dxa"/>
          </w:tcPr>
          <w:p w14:paraId="11E55209" w14:textId="77777777" w:rsidR="00206A8E" w:rsidRDefault="00206A8E" w:rsidP="008B33A6"/>
        </w:tc>
        <w:tc>
          <w:tcPr>
            <w:tcW w:w="426" w:type="dxa"/>
          </w:tcPr>
          <w:p w14:paraId="2588E6A2" w14:textId="77777777" w:rsidR="00206A8E" w:rsidRDefault="00206A8E" w:rsidP="008B33A6">
            <w:r>
              <w:t>A</w:t>
            </w:r>
          </w:p>
        </w:tc>
        <w:tc>
          <w:tcPr>
            <w:tcW w:w="8640" w:type="dxa"/>
          </w:tcPr>
          <w:p w14:paraId="100493A5" w14:textId="77777777" w:rsidR="00206A8E" w:rsidRDefault="00206A8E" w:rsidP="008B33A6">
            <w:r>
              <w:t>The lead co-ordinators will be appointed on an annual basis by the main committee. If they and the sub-committee are performing well, then the main committee will be happy to extend their appointment in subsequent years, as long of course as the lead is willing to continue. (Graham Friday)</w:t>
            </w:r>
          </w:p>
          <w:p w14:paraId="1AA0DCA9" w14:textId="77777777" w:rsidR="00206A8E" w:rsidRDefault="00206A8E" w:rsidP="008B33A6"/>
        </w:tc>
      </w:tr>
      <w:tr w:rsidR="00206A8E" w14:paraId="512D1B77" w14:textId="77777777" w:rsidTr="008B33A6">
        <w:tc>
          <w:tcPr>
            <w:tcW w:w="562" w:type="dxa"/>
          </w:tcPr>
          <w:p w14:paraId="7004D3DB" w14:textId="77777777" w:rsidR="00206A8E" w:rsidRDefault="00206A8E" w:rsidP="008B33A6">
            <w:r>
              <w:lastRenderedPageBreak/>
              <w:t>6</w:t>
            </w:r>
          </w:p>
        </w:tc>
        <w:tc>
          <w:tcPr>
            <w:tcW w:w="426" w:type="dxa"/>
          </w:tcPr>
          <w:p w14:paraId="04407000" w14:textId="77777777" w:rsidR="00206A8E" w:rsidRDefault="00206A8E" w:rsidP="008B33A6">
            <w:r>
              <w:t>Q</w:t>
            </w:r>
          </w:p>
        </w:tc>
        <w:tc>
          <w:tcPr>
            <w:tcW w:w="8640" w:type="dxa"/>
          </w:tcPr>
          <w:p w14:paraId="371551CB" w14:textId="77777777" w:rsidR="00206A8E" w:rsidRDefault="00206A8E" w:rsidP="008B33A6">
            <w:r>
              <w:t>It is not always practical for out and about and walking groups pay for transport tickets and entrance fee payments via the u3a bank account (Sally Sansom)</w:t>
            </w:r>
          </w:p>
          <w:p w14:paraId="47EFAF83" w14:textId="77777777" w:rsidR="00206A8E" w:rsidRDefault="00206A8E" w:rsidP="008B33A6"/>
        </w:tc>
      </w:tr>
      <w:tr w:rsidR="00206A8E" w14:paraId="0CF09291" w14:textId="77777777" w:rsidTr="008B33A6">
        <w:tc>
          <w:tcPr>
            <w:tcW w:w="562" w:type="dxa"/>
          </w:tcPr>
          <w:p w14:paraId="4A838D21" w14:textId="77777777" w:rsidR="00206A8E" w:rsidRDefault="00206A8E" w:rsidP="008B33A6"/>
        </w:tc>
        <w:tc>
          <w:tcPr>
            <w:tcW w:w="426" w:type="dxa"/>
          </w:tcPr>
          <w:p w14:paraId="33CA1038" w14:textId="77777777" w:rsidR="00206A8E" w:rsidRDefault="00206A8E" w:rsidP="008B33A6">
            <w:r>
              <w:t>A</w:t>
            </w:r>
          </w:p>
        </w:tc>
        <w:tc>
          <w:tcPr>
            <w:tcW w:w="8640" w:type="dxa"/>
          </w:tcPr>
          <w:p w14:paraId="69DCF707" w14:textId="77777777" w:rsidR="00206A8E" w:rsidRDefault="00206A8E" w:rsidP="008B33A6">
            <w:pPr>
              <w:pStyle w:val="Header"/>
              <w:tabs>
                <w:tab w:val="clear" w:pos="4513"/>
                <w:tab w:val="clear" w:pos="9026"/>
              </w:tabs>
            </w:pPr>
            <w:r>
              <w:t>I</w:t>
            </w:r>
            <w:r w:rsidRPr="00560291">
              <w:t xml:space="preserve">n order for any activity to be covered by the u3a insurance </w:t>
            </w:r>
            <w:r>
              <w:t>it</w:t>
            </w:r>
            <w:r w:rsidRPr="00560291">
              <w:t xml:space="preserve"> need</w:t>
            </w:r>
            <w:r>
              <w:t>s</w:t>
            </w:r>
            <w:r w:rsidRPr="00560291">
              <w:t xml:space="preserve"> to be “bona fide” u3a activity (rather than, for example, </w:t>
            </w:r>
            <w:r>
              <w:t xml:space="preserve">an outing made by </w:t>
            </w:r>
            <w:r w:rsidRPr="00560291">
              <w:t xml:space="preserve">a group of friends who just happen to be </w:t>
            </w:r>
            <w:r>
              <w:t xml:space="preserve">all </w:t>
            </w:r>
            <w:r w:rsidRPr="00560291">
              <w:t xml:space="preserve">u3a members).  The easiest way of demonstrating this </w:t>
            </w:r>
            <w:r>
              <w:t>is</w:t>
            </w:r>
            <w:r w:rsidRPr="00560291">
              <w:t xml:space="preserve"> for the payments to go through a u3a bank account, but if th</w:t>
            </w:r>
            <w:r>
              <w:t>at</w:t>
            </w:r>
            <w:r w:rsidRPr="00560291">
              <w:t xml:space="preserve"> </w:t>
            </w:r>
            <w:r>
              <w:t>is</w:t>
            </w:r>
            <w:r w:rsidRPr="00560291">
              <w:t xml:space="preserve"> viewed as not being practical (for example, if some members were entitled to discounts for train travel because they had senior railcards) then care must be taken </w:t>
            </w:r>
            <w:r>
              <w:t xml:space="preserve">to ensure that the outing is seen to be </w:t>
            </w:r>
            <w:r w:rsidRPr="00560291">
              <w:t xml:space="preserve">a bona vide u3a trip by, for example, including notification </w:t>
            </w:r>
            <w:r>
              <w:t xml:space="preserve">of </w:t>
            </w:r>
            <w:r w:rsidRPr="00560291">
              <w:t>or reports on it in the u3a newsletters or web.</w:t>
            </w:r>
            <w:r>
              <w:t xml:space="preserve"> (Margaret Lloyd)</w:t>
            </w:r>
          </w:p>
          <w:p w14:paraId="5CFDBAB5" w14:textId="77777777" w:rsidR="00206A8E" w:rsidRDefault="00206A8E" w:rsidP="008B33A6">
            <w:pPr>
              <w:pStyle w:val="Header"/>
              <w:tabs>
                <w:tab w:val="clear" w:pos="4513"/>
                <w:tab w:val="clear" w:pos="9026"/>
              </w:tabs>
            </w:pPr>
          </w:p>
        </w:tc>
      </w:tr>
      <w:tr w:rsidR="00206A8E" w14:paraId="45071F06" w14:textId="77777777" w:rsidTr="008B33A6">
        <w:tc>
          <w:tcPr>
            <w:tcW w:w="562" w:type="dxa"/>
          </w:tcPr>
          <w:p w14:paraId="04336BDE" w14:textId="77777777" w:rsidR="00206A8E" w:rsidRDefault="00206A8E" w:rsidP="008B33A6">
            <w:r>
              <w:t>7</w:t>
            </w:r>
          </w:p>
        </w:tc>
        <w:tc>
          <w:tcPr>
            <w:tcW w:w="426" w:type="dxa"/>
          </w:tcPr>
          <w:p w14:paraId="43BDD70D" w14:textId="77777777" w:rsidR="00206A8E" w:rsidRDefault="00206A8E" w:rsidP="008B33A6">
            <w:r>
              <w:t>Q</w:t>
            </w:r>
          </w:p>
        </w:tc>
        <w:tc>
          <w:tcPr>
            <w:tcW w:w="8640" w:type="dxa"/>
          </w:tcPr>
          <w:p w14:paraId="64EFD86D" w14:textId="77777777" w:rsidR="00206A8E" w:rsidRDefault="00206A8E" w:rsidP="008B33A6">
            <w:r w:rsidRPr="008009EB">
              <w:t xml:space="preserve">Although many members will be counting the pennies during these tough financial times, it is just possible that others may be happy to make additional voluntary donations on top of their annual membership fee. (Phil </w:t>
            </w:r>
            <w:r>
              <w:t xml:space="preserve">Light) </w:t>
            </w:r>
          </w:p>
          <w:p w14:paraId="604EAB1B" w14:textId="77777777" w:rsidR="00206A8E" w:rsidRDefault="00206A8E" w:rsidP="008B33A6"/>
        </w:tc>
      </w:tr>
      <w:tr w:rsidR="00206A8E" w14:paraId="47B529C0" w14:textId="77777777" w:rsidTr="008B33A6">
        <w:tc>
          <w:tcPr>
            <w:tcW w:w="562" w:type="dxa"/>
          </w:tcPr>
          <w:p w14:paraId="3D3DF874" w14:textId="77777777" w:rsidR="00206A8E" w:rsidRDefault="00206A8E" w:rsidP="008B33A6"/>
        </w:tc>
        <w:tc>
          <w:tcPr>
            <w:tcW w:w="426" w:type="dxa"/>
          </w:tcPr>
          <w:p w14:paraId="0D715ABA" w14:textId="77777777" w:rsidR="00206A8E" w:rsidRDefault="00206A8E" w:rsidP="008B33A6">
            <w:r>
              <w:t>A</w:t>
            </w:r>
          </w:p>
        </w:tc>
        <w:tc>
          <w:tcPr>
            <w:tcW w:w="8640" w:type="dxa"/>
          </w:tcPr>
          <w:p w14:paraId="50B24A37" w14:textId="77777777" w:rsidR="00206A8E" w:rsidRDefault="00206A8E" w:rsidP="008B33A6">
            <w:r>
              <w:t>Yes, that is a good point and next year we can adapt the membership renewal form to enable this (Ann Sole)</w:t>
            </w:r>
          </w:p>
          <w:p w14:paraId="62D6061B" w14:textId="77777777" w:rsidR="00206A8E" w:rsidRDefault="00206A8E" w:rsidP="008B33A6"/>
        </w:tc>
      </w:tr>
      <w:tr w:rsidR="00206A8E" w14:paraId="2918273C" w14:textId="77777777" w:rsidTr="008B33A6">
        <w:tc>
          <w:tcPr>
            <w:tcW w:w="562" w:type="dxa"/>
          </w:tcPr>
          <w:p w14:paraId="0C0F92D4" w14:textId="77777777" w:rsidR="00206A8E" w:rsidRDefault="00206A8E" w:rsidP="008B33A6">
            <w:r>
              <w:t>8</w:t>
            </w:r>
          </w:p>
        </w:tc>
        <w:tc>
          <w:tcPr>
            <w:tcW w:w="426" w:type="dxa"/>
          </w:tcPr>
          <w:p w14:paraId="4C808DF4" w14:textId="77777777" w:rsidR="00206A8E" w:rsidRDefault="00206A8E" w:rsidP="008B33A6">
            <w:r>
              <w:t>Q</w:t>
            </w:r>
          </w:p>
        </w:tc>
        <w:tc>
          <w:tcPr>
            <w:tcW w:w="8640" w:type="dxa"/>
          </w:tcPr>
          <w:p w14:paraId="7AD2B9A8" w14:textId="77777777" w:rsidR="00206A8E" w:rsidRDefault="00206A8E" w:rsidP="008B33A6">
            <w:r>
              <w:t>Are the risk assessment forms generic (i.e. covering all walks taken by a group in a year) or do we need to complete one for each walk?</w:t>
            </w:r>
          </w:p>
          <w:p w14:paraId="01295114" w14:textId="77777777" w:rsidR="00206A8E" w:rsidRDefault="00206A8E" w:rsidP="008B33A6"/>
        </w:tc>
      </w:tr>
      <w:tr w:rsidR="00206A8E" w14:paraId="05177F72" w14:textId="77777777" w:rsidTr="008B33A6">
        <w:tc>
          <w:tcPr>
            <w:tcW w:w="562" w:type="dxa"/>
          </w:tcPr>
          <w:p w14:paraId="1EA600C4" w14:textId="77777777" w:rsidR="00206A8E" w:rsidRDefault="00206A8E" w:rsidP="008B33A6"/>
        </w:tc>
        <w:tc>
          <w:tcPr>
            <w:tcW w:w="426" w:type="dxa"/>
          </w:tcPr>
          <w:p w14:paraId="6178279F" w14:textId="77777777" w:rsidR="00206A8E" w:rsidRDefault="00206A8E" w:rsidP="008B33A6">
            <w:r>
              <w:t>A</w:t>
            </w:r>
          </w:p>
        </w:tc>
        <w:tc>
          <w:tcPr>
            <w:tcW w:w="8640" w:type="dxa"/>
          </w:tcPr>
          <w:p w14:paraId="5994DABC" w14:textId="77777777" w:rsidR="00206A8E" w:rsidRDefault="00206A8E" w:rsidP="008B33A6">
            <w:r>
              <w:t>A new one should be completed for each group as circumstances, plus the weather, may be differ. (Margaret Lloyd)</w:t>
            </w:r>
          </w:p>
          <w:p w14:paraId="3E9849E5" w14:textId="77777777" w:rsidR="00206A8E" w:rsidRDefault="00206A8E" w:rsidP="008B33A6">
            <w:r>
              <w:t>As a Scout master I am aware that the Scout movement has almost bankrupted itself as a result of being sued for negligence. Many of the incidents giving rise to such claims could have been avoided had risk assessment forms been completed. (Max Woodward)</w:t>
            </w:r>
          </w:p>
          <w:p w14:paraId="7357A9BC" w14:textId="77777777" w:rsidR="00206A8E" w:rsidRDefault="00206A8E" w:rsidP="008B33A6"/>
        </w:tc>
      </w:tr>
      <w:tr w:rsidR="00206A8E" w14:paraId="09940E72" w14:textId="77777777" w:rsidTr="008B33A6">
        <w:tc>
          <w:tcPr>
            <w:tcW w:w="562" w:type="dxa"/>
          </w:tcPr>
          <w:p w14:paraId="7180EC7D" w14:textId="77777777" w:rsidR="00206A8E" w:rsidRDefault="00206A8E" w:rsidP="008B33A6">
            <w:r>
              <w:t>9</w:t>
            </w:r>
          </w:p>
        </w:tc>
        <w:tc>
          <w:tcPr>
            <w:tcW w:w="426" w:type="dxa"/>
          </w:tcPr>
          <w:p w14:paraId="79FD5A76" w14:textId="77777777" w:rsidR="00206A8E" w:rsidRDefault="00206A8E" w:rsidP="008B33A6">
            <w:r>
              <w:t>Q</w:t>
            </w:r>
          </w:p>
        </w:tc>
        <w:tc>
          <w:tcPr>
            <w:tcW w:w="8640" w:type="dxa"/>
          </w:tcPr>
          <w:p w14:paraId="0784662B" w14:textId="77777777" w:rsidR="00206A8E" w:rsidRDefault="00206A8E" w:rsidP="008B33A6">
            <w:r>
              <w:t>Is it still the case that children are forbidden to attend any u3a group activity? (Maureen Wicks)</w:t>
            </w:r>
          </w:p>
          <w:p w14:paraId="7D50387D" w14:textId="77777777" w:rsidR="00206A8E" w:rsidRDefault="00206A8E" w:rsidP="008B33A6"/>
        </w:tc>
      </w:tr>
      <w:tr w:rsidR="00206A8E" w14:paraId="35410F8C" w14:textId="77777777" w:rsidTr="008B33A6">
        <w:tc>
          <w:tcPr>
            <w:tcW w:w="562" w:type="dxa"/>
          </w:tcPr>
          <w:p w14:paraId="0FFAE8C9" w14:textId="77777777" w:rsidR="00206A8E" w:rsidRDefault="00206A8E" w:rsidP="008B33A6"/>
        </w:tc>
        <w:tc>
          <w:tcPr>
            <w:tcW w:w="426" w:type="dxa"/>
          </w:tcPr>
          <w:p w14:paraId="27C1116E" w14:textId="77777777" w:rsidR="00206A8E" w:rsidRDefault="00206A8E" w:rsidP="008B33A6">
            <w:r>
              <w:t>A</w:t>
            </w:r>
          </w:p>
        </w:tc>
        <w:tc>
          <w:tcPr>
            <w:tcW w:w="8640" w:type="dxa"/>
          </w:tcPr>
          <w:p w14:paraId="34C67B75" w14:textId="77777777" w:rsidR="00206A8E" w:rsidRDefault="00206A8E" w:rsidP="008B33A6">
            <w:r>
              <w:t>Yes, very much so; their inclusion would add enormously to insurance cover costs so the u3a Trust is very firm on this.  (Margaret Lloyd)</w:t>
            </w:r>
          </w:p>
          <w:p w14:paraId="3D7B10D2" w14:textId="77777777" w:rsidR="00206A8E" w:rsidRDefault="00206A8E" w:rsidP="008B33A6"/>
        </w:tc>
      </w:tr>
      <w:tr w:rsidR="00206A8E" w14:paraId="7015F8C1" w14:textId="77777777" w:rsidTr="008B33A6">
        <w:tc>
          <w:tcPr>
            <w:tcW w:w="562" w:type="dxa"/>
          </w:tcPr>
          <w:p w14:paraId="1BFE3DBC" w14:textId="77777777" w:rsidR="00206A8E" w:rsidRDefault="00206A8E" w:rsidP="008B33A6">
            <w:r>
              <w:t>10</w:t>
            </w:r>
          </w:p>
        </w:tc>
        <w:tc>
          <w:tcPr>
            <w:tcW w:w="426" w:type="dxa"/>
          </w:tcPr>
          <w:p w14:paraId="039320E7" w14:textId="77777777" w:rsidR="00206A8E" w:rsidRDefault="00206A8E" w:rsidP="008B33A6">
            <w:r>
              <w:t>Q</w:t>
            </w:r>
          </w:p>
        </w:tc>
        <w:tc>
          <w:tcPr>
            <w:tcW w:w="8640" w:type="dxa"/>
          </w:tcPr>
          <w:p w14:paraId="3E61FBF6" w14:textId="77777777" w:rsidR="00206A8E" w:rsidRDefault="00206A8E" w:rsidP="008B33A6">
            <w:r>
              <w:t>Can members bring dogs to u3a outdoor activities? (Isabel Baker)</w:t>
            </w:r>
          </w:p>
          <w:p w14:paraId="500BCF21" w14:textId="77777777" w:rsidR="00206A8E" w:rsidRDefault="00206A8E" w:rsidP="008B33A6"/>
        </w:tc>
      </w:tr>
      <w:tr w:rsidR="00206A8E" w14:paraId="6BE5B40D" w14:textId="77777777" w:rsidTr="008B33A6">
        <w:tc>
          <w:tcPr>
            <w:tcW w:w="562" w:type="dxa"/>
          </w:tcPr>
          <w:p w14:paraId="15F5072A" w14:textId="77777777" w:rsidR="00206A8E" w:rsidRDefault="00206A8E" w:rsidP="008B33A6"/>
        </w:tc>
        <w:tc>
          <w:tcPr>
            <w:tcW w:w="426" w:type="dxa"/>
          </w:tcPr>
          <w:p w14:paraId="7420A441" w14:textId="77777777" w:rsidR="00206A8E" w:rsidRDefault="00206A8E" w:rsidP="008B33A6">
            <w:r>
              <w:t>A</w:t>
            </w:r>
          </w:p>
        </w:tc>
        <w:tc>
          <w:tcPr>
            <w:tcW w:w="8640" w:type="dxa"/>
          </w:tcPr>
          <w:p w14:paraId="234A5530" w14:textId="77777777" w:rsidR="00206A8E" w:rsidRDefault="00206A8E" w:rsidP="008B33A6">
            <w:r>
              <w:t>Only if all members of the group agree to this, the dog is kept under control throughout, and the walk route does not go through fields with sheep. (Margaret Lloyd)</w:t>
            </w:r>
          </w:p>
          <w:p w14:paraId="75B2EAC6" w14:textId="77777777" w:rsidR="00206A8E" w:rsidRDefault="00206A8E" w:rsidP="008B33A6">
            <w:r>
              <w:t xml:space="preserve"> </w:t>
            </w:r>
          </w:p>
        </w:tc>
      </w:tr>
      <w:tr w:rsidR="00206A8E" w14:paraId="5217C708" w14:textId="77777777" w:rsidTr="008B33A6">
        <w:tc>
          <w:tcPr>
            <w:tcW w:w="562" w:type="dxa"/>
          </w:tcPr>
          <w:p w14:paraId="663935F4" w14:textId="77777777" w:rsidR="00206A8E" w:rsidRDefault="00206A8E" w:rsidP="008B33A6">
            <w:r>
              <w:t>11</w:t>
            </w:r>
          </w:p>
        </w:tc>
        <w:tc>
          <w:tcPr>
            <w:tcW w:w="426" w:type="dxa"/>
          </w:tcPr>
          <w:p w14:paraId="3BD7CCC0" w14:textId="77777777" w:rsidR="00206A8E" w:rsidRDefault="00206A8E" w:rsidP="008B33A6">
            <w:r>
              <w:t>Q</w:t>
            </w:r>
          </w:p>
        </w:tc>
        <w:tc>
          <w:tcPr>
            <w:tcW w:w="8640" w:type="dxa"/>
          </w:tcPr>
          <w:p w14:paraId="60D6A5EF" w14:textId="77777777" w:rsidR="00206A8E" w:rsidRDefault="00206A8E" w:rsidP="008B33A6">
            <w:r>
              <w:t>If a member attends a group with a carer, is the carer charged the relevant group fee?</w:t>
            </w:r>
          </w:p>
          <w:p w14:paraId="25A8A6E8" w14:textId="77777777" w:rsidR="00206A8E" w:rsidRDefault="00206A8E" w:rsidP="008B33A6"/>
        </w:tc>
      </w:tr>
      <w:tr w:rsidR="00206A8E" w14:paraId="29CEA6AB" w14:textId="77777777" w:rsidTr="008B33A6">
        <w:tc>
          <w:tcPr>
            <w:tcW w:w="562" w:type="dxa"/>
          </w:tcPr>
          <w:p w14:paraId="753B52F2" w14:textId="77777777" w:rsidR="00206A8E" w:rsidRDefault="00206A8E" w:rsidP="008B33A6"/>
        </w:tc>
        <w:tc>
          <w:tcPr>
            <w:tcW w:w="426" w:type="dxa"/>
          </w:tcPr>
          <w:p w14:paraId="7FEA1455" w14:textId="77777777" w:rsidR="00206A8E" w:rsidRDefault="00206A8E" w:rsidP="008B33A6">
            <w:r>
              <w:t>A</w:t>
            </w:r>
          </w:p>
        </w:tc>
        <w:tc>
          <w:tcPr>
            <w:tcW w:w="8640" w:type="dxa"/>
          </w:tcPr>
          <w:p w14:paraId="521AFBFC" w14:textId="77777777" w:rsidR="00206A8E" w:rsidRDefault="00206A8E" w:rsidP="008B33A6">
            <w:r>
              <w:t xml:space="preserve">No. (Ann Sole) </w:t>
            </w:r>
          </w:p>
          <w:p w14:paraId="7041DD2B" w14:textId="77777777" w:rsidR="00206A8E" w:rsidRDefault="00206A8E" w:rsidP="008B33A6"/>
        </w:tc>
      </w:tr>
      <w:tr w:rsidR="00206A8E" w14:paraId="47B8F2FA" w14:textId="77777777" w:rsidTr="008B33A6">
        <w:tc>
          <w:tcPr>
            <w:tcW w:w="562" w:type="dxa"/>
          </w:tcPr>
          <w:p w14:paraId="77DCC542" w14:textId="77777777" w:rsidR="00206A8E" w:rsidRDefault="00206A8E" w:rsidP="008B33A6">
            <w:r>
              <w:t>12</w:t>
            </w:r>
          </w:p>
        </w:tc>
        <w:tc>
          <w:tcPr>
            <w:tcW w:w="426" w:type="dxa"/>
          </w:tcPr>
          <w:p w14:paraId="6B887EB1" w14:textId="77777777" w:rsidR="00206A8E" w:rsidRDefault="00206A8E" w:rsidP="008B33A6">
            <w:r>
              <w:t>Q</w:t>
            </w:r>
          </w:p>
        </w:tc>
        <w:tc>
          <w:tcPr>
            <w:tcW w:w="8640" w:type="dxa"/>
          </w:tcPr>
          <w:p w14:paraId="6E71471B" w14:textId="77777777" w:rsidR="00206A8E" w:rsidRDefault="00206A8E" w:rsidP="008B33A6">
            <w:r>
              <w:t>Looking at the annual membership charge per person for Joint members compared to Individual members, it seems that the former is lower per person than the latter, even after taking into account the fact that their TAM costs per person are only 50% of those for an Individual. Is this fair? (Phil Light)</w:t>
            </w:r>
          </w:p>
          <w:p w14:paraId="0AC1CBED" w14:textId="77777777" w:rsidR="00206A8E" w:rsidRDefault="00206A8E" w:rsidP="008B33A6"/>
        </w:tc>
      </w:tr>
      <w:tr w:rsidR="00206A8E" w14:paraId="11C3583C" w14:textId="77777777" w:rsidTr="008B33A6">
        <w:tc>
          <w:tcPr>
            <w:tcW w:w="562" w:type="dxa"/>
          </w:tcPr>
          <w:p w14:paraId="1D4E3D49" w14:textId="77777777" w:rsidR="00206A8E" w:rsidRDefault="00206A8E" w:rsidP="008B33A6"/>
        </w:tc>
        <w:tc>
          <w:tcPr>
            <w:tcW w:w="426" w:type="dxa"/>
          </w:tcPr>
          <w:p w14:paraId="5D91D28A" w14:textId="77777777" w:rsidR="00206A8E" w:rsidRDefault="00206A8E" w:rsidP="008B33A6">
            <w:r>
              <w:t>A</w:t>
            </w:r>
          </w:p>
        </w:tc>
        <w:tc>
          <w:tcPr>
            <w:tcW w:w="8640" w:type="dxa"/>
          </w:tcPr>
          <w:p w14:paraId="3E46DABD" w14:textId="77777777" w:rsidR="00206A8E" w:rsidRDefault="00206A8E" w:rsidP="008B33A6">
            <w:r>
              <w:t xml:space="preserve">We had no information from 21/22 as to how the Joint fee was derived from the Individual fee, as this was not stated in the minutes, so we just applied the same discount factor to the 22/23 Individual fee per person as appeared to have been used in 21/22 when deriving the Joint fee per person from the Individual fee.  We will look at this more thoroughly next year </w:t>
            </w:r>
          </w:p>
          <w:p w14:paraId="3F426000" w14:textId="77777777" w:rsidR="00206A8E" w:rsidRDefault="00206A8E" w:rsidP="008B33A6">
            <w:r>
              <w:t>(Graham Friday)</w:t>
            </w:r>
          </w:p>
          <w:p w14:paraId="7069A395" w14:textId="77777777" w:rsidR="00206A8E" w:rsidRDefault="00206A8E" w:rsidP="008B33A6">
            <w:r>
              <w:t xml:space="preserve">It is also the case that where members are not on e-mail we incur less postage cost per person for Joint members than for Individual members. (Margaret Lloyd) </w:t>
            </w:r>
          </w:p>
          <w:p w14:paraId="1FB58530" w14:textId="77777777" w:rsidR="00206A8E" w:rsidRDefault="00206A8E" w:rsidP="008B33A6"/>
        </w:tc>
      </w:tr>
      <w:tr w:rsidR="00206A8E" w14:paraId="5BA9C6DA" w14:textId="77777777" w:rsidTr="008B33A6">
        <w:tc>
          <w:tcPr>
            <w:tcW w:w="562" w:type="dxa"/>
          </w:tcPr>
          <w:p w14:paraId="0E1CA874" w14:textId="77777777" w:rsidR="00206A8E" w:rsidRDefault="00206A8E" w:rsidP="008B33A6">
            <w:r>
              <w:lastRenderedPageBreak/>
              <w:t>13</w:t>
            </w:r>
          </w:p>
        </w:tc>
        <w:tc>
          <w:tcPr>
            <w:tcW w:w="426" w:type="dxa"/>
          </w:tcPr>
          <w:p w14:paraId="7C771585" w14:textId="77777777" w:rsidR="00206A8E" w:rsidRDefault="00206A8E" w:rsidP="008B33A6">
            <w:r>
              <w:t>Q</w:t>
            </w:r>
          </w:p>
        </w:tc>
        <w:tc>
          <w:tcPr>
            <w:tcW w:w="8640" w:type="dxa"/>
          </w:tcPr>
          <w:p w14:paraId="7F819609" w14:textId="77777777" w:rsidR="00206A8E" w:rsidRDefault="00206A8E" w:rsidP="00D31796">
            <w:pPr>
              <w:spacing w:line="276" w:lineRule="auto"/>
            </w:pPr>
            <w:r>
              <w:t>The following items in the Budget appear to be rather excessive:</w:t>
            </w:r>
          </w:p>
          <w:p w14:paraId="2965C7E3" w14:textId="77777777" w:rsidR="00206A8E" w:rsidRDefault="00206A8E" w:rsidP="00D31796">
            <w:pPr>
              <w:pStyle w:val="ListParagraph"/>
              <w:numPr>
                <w:ilvl w:val="0"/>
                <w:numId w:val="20"/>
              </w:numPr>
              <w:spacing w:line="276" w:lineRule="auto"/>
              <w:ind w:left="714" w:hanging="357"/>
            </w:pPr>
            <w:r>
              <w:t>£1,300 for an annual celebration event</w:t>
            </w:r>
          </w:p>
          <w:p w14:paraId="40B2299B" w14:textId="77777777" w:rsidR="00206A8E" w:rsidRDefault="00206A8E" w:rsidP="00D31796">
            <w:pPr>
              <w:pStyle w:val="ListParagraph"/>
              <w:numPr>
                <w:ilvl w:val="0"/>
                <w:numId w:val="20"/>
              </w:numPr>
              <w:spacing w:line="276" w:lineRule="auto"/>
            </w:pPr>
            <w:r>
              <w:t>£4,000 for advertising and publicity</w:t>
            </w:r>
          </w:p>
          <w:p w14:paraId="0DF2E67E" w14:textId="77777777" w:rsidR="00206A8E" w:rsidRDefault="00206A8E" w:rsidP="00D31796">
            <w:pPr>
              <w:spacing w:line="276" w:lineRule="auto"/>
            </w:pPr>
            <w:r>
              <w:t>If these costs had been lower you could have kept the annual membership fee at its 21/22 level (assuming the same level reserve draw-down). (Phil Light)</w:t>
            </w:r>
          </w:p>
          <w:p w14:paraId="3A8138AE" w14:textId="77777777" w:rsidR="00206A8E" w:rsidRPr="008009EB" w:rsidRDefault="00206A8E" w:rsidP="00D31796">
            <w:pPr>
              <w:pStyle w:val="BodyTextIndent2"/>
              <w:spacing w:line="276" w:lineRule="auto"/>
              <w:ind w:left="0"/>
              <w:rPr>
                <w:i/>
                <w:iCs/>
              </w:rPr>
            </w:pPr>
            <w:r w:rsidRPr="008009EB">
              <w:rPr>
                <w:i/>
                <w:iCs/>
              </w:rPr>
              <w:t>The Committee is also aware that the IT licence and beacon costs, totalling £1,160, were double counted.  But had we picked this up then we would have shown a lower level of reserves used, rather than reducing the membership fee below £20.30.</w:t>
            </w:r>
          </w:p>
          <w:p w14:paraId="0A683AF0" w14:textId="77777777" w:rsidR="00206A8E" w:rsidRDefault="00206A8E" w:rsidP="008B33A6"/>
        </w:tc>
      </w:tr>
      <w:tr w:rsidR="00206A8E" w14:paraId="680B89B9" w14:textId="77777777" w:rsidTr="008B33A6">
        <w:tc>
          <w:tcPr>
            <w:tcW w:w="562" w:type="dxa"/>
          </w:tcPr>
          <w:p w14:paraId="1B3E85D8" w14:textId="77777777" w:rsidR="00206A8E" w:rsidRDefault="00206A8E" w:rsidP="008B33A6"/>
        </w:tc>
        <w:tc>
          <w:tcPr>
            <w:tcW w:w="426" w:type="dxa"/>
          </w:tcPr>
          <w:p w14:paraId="48A1717B" w14:textId="77777777" w:rsidR="00206A8E" w:rsidRDefault="00206A8E" w:rsidP="008B33A6">
            <w:r>
              <w:t>A</w:t>
            </w:r>
          </w:p>
        </w:tc>
        <w:tc>
          <w:tcPr>
            <w:tcW w:w="8640" w:type="dxa"/>
          </w:tcPr>
          <w:p w14:paraId="748B567E" w14:textId="77777777" w:rsidR="00206A8E" w:rsidRDefault="00206A8E" w:rsidP="00D31796">
            <w:pPr>
              <w:pStyle w:val="BodyTextIndent2"/>
              <w:spacing w:line="276" w:lineRule="auto"/>
              <w:ind w:left="357"/>
            </w:pPr>
            <w:r>
              <w:t xml:space="preserve">(a) The annual celebration event would be one open to the general public, intended to improve our profile and so increase member recruitment and our financial sustainability over the long-term. </w:t>
            </w:r>
          </w:p>
          <w:p w14:paraId="208225AC" w14:textId="77777777" w:rsidR="00206A8E" w:rsidRDefault="00206A8E" w:rsidP="00D31796">
            <w:pPr>
              <w:pStyle w:val="BodyTextIndent2"/>
              <w:spacing w:line="276" w:lineRule="auto"/>
              <w:ind w:left="357"/>
            </w:pPr>
            <w:r>
              <w:t xml:space="preserve">(b) </w:t>
            </w:r>
            <w:r>
              <w:tab/>
              <w:t xml:space="preserve">A lot of the advertising and publicity costs comprises postage. We also need to undertake more advertising than has been the case over the last couple of years. </w:t>
            </w:r>
          </w:p>
          <w:p w14:paraId="3BEC01BD" w14:textId="77777777" w:rsidR="00206A8E" w:rsidRDefault="00206A8E" w:rsidP="00D31796">
            <w:pPr>
              <w:pStyle w:val="BodyTextIndent2"/>
              <w:spacing w:line="276" w:lineRule="auto"/>
              <w:ind w:left="0"/>
            </w:pPr>
            <w:r>
              <w:t>Looking at the fees in the round, they look reasonable in the light of what members receive in exchange, and if we are to grow and to thrive we need to invest; we have not been sufficiently pro-active in aiming for growth. An organisation that does not aim to grow tends to shrink over time. Crawley’s population is increasing, the number of people in the u3a age group will be expanding, and there is potential for Crawley u3a to grow.  (Jim McGough)</w:t>
            </w:r>
          </w:p>
        </w:tc>
      </w:tr>
    </w:tbl>
    <w:p w14:paraId="1DAF64C9" w14:textId="77777777" w:rsidR="00206A8E" w:rsidRDefault="00206A8E" w:rsidP="00206A8E"/>
    <w:p w14:paraId="6CBA400B" w14:textId="77777777" w:rsidR="00206A8E" w:rsidRDefault="00206A8E" w:rsidP="00206A8E">
      <w:pPr>
        <w:pStyle w:val="BodyTextIndent"/>
        <w:ind w:left="0"/>
      </w:pPr>
      <w:r>
        <w:t xml:space="preserve">The meeting closed at 15:45. George thanked everybody for coming and said he thought it had been very useful. </w:t>
      </w:r>
    </w:p>
    <w:p w14:paraId="4037DBB5" w14:textId="77777777" w:rsidR="00206A8E" w:rsidRDefault="00206A8E" w:rsidP="00206A8E">
      <w:pPr>
        <w:pStyle w:val="BodyTextIndent"/>
        <w:ind w:left="0"/>
      </w:pPr>
      <w:r>
        <w:t>We intend to hold the next Volunteers’ meeting in January 2023, date to be communicated as soon as it has been confirmed.</w:t>
      </w:r>
    </w:p>
    <w:p w14:paraId="39F49661" w14:textId="77777777" w:rsidR="00206A8E" w:rsidRDefault="00206A8E" w:rsidP="00206A8E">
      <w:pPr>
        <w:pStyle w:val="BodyTextIndent"/>
        <w:ind w:left="0"/>
      </w:pPr>
      <w:r>
        <w:t>Margaret Lloyd</w:t>
      </w:r>
    </w:p>
    <w:p w14:paraId="7739E917" w14:textId="77777777" w:rsidR="00206A8E" w:rsidRDefault="00206A8E" w:rsidP="00206A8E">
      <w:pPr>
        <w:pStyle w:val="BodyTextIndent"/>
        <w:ind w:left="0"/>
      </w:pPr>
      <w:r>
        <w:t>27</w:t>
      </w:r>
      <w:r w:rsidRPr="004D24BA">
        <w:rPr>
          <w:vertAlign w:val="superscript"/>
        </w:rPr>
        <w:t>th</w:t>
      </w:r>
      <w:r>
        <w:t xml:space="preserve"> September 2022</w:t>
      </w:r>
    </w:p>
    <w:p w14:paraId="03B0201B" w14:textId="77777777" w:rsidR="00206A8E" w:rsidRDefault="00206A8E" w:rsidP="00206A8E">
      <w:pPr>
        <w:pStyle w:val="BodyTextIndent"/>
        <w:ind w:left="0"/>
      </w:pPr>
    </w:p>
    <w:p w14:paraId="191D239A" w14:textId="77777777" w:rsidR="00A37202" w:rsidRDefault="00A37202">
      <w:pPr>
        <w:rPr>
          <w:sz w:val="24"/>
          <w:szCs w:val="24"/>
        </w:rPr>
      </w:pPr>
    </w:p>
    <w:sectPr w:rsidR="00A37202" w:rsidSect="00D30780">
      <w:footerReference w:type="default" r:id="rId13"/>
      <w:pgSz w:w="11906" w:h="16838"/>
      <w:pgMar w:top="720" w:right="1134" w:bottom="1134" w:left="720"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E5AE" w14:textId="77777777" w:rsidR="00AF2051" w:rsidRDefault="00AF2051" w:rsidP="00B32E98">
      <w:pPr>
        <w:spacing w:after="0" w:line="240" w:lineRule="auto"/>
      </w:pPr>
      <w:r>
        <w:separator/>
      </w:r>
    </w:p>
  </w:endnote>
  <w:endnote w:type="continuationSeparator" w:id="0">
    <w:p w14:paraId="5A220FF4" w14:textId="77777777" w:rsidR="00AF2051" w:rsidRDefault="00AF2051" w:rsidP="00B3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86488"/>
      <w:docPartObj>
        <w:docPartGallery w:val="Page Numbers (Bottom of Page)"/>
        <w:docPartUnique/>
      </w:docPartObj>
    </w:sdtPr>
    <w:sdtEndPr>
      <w:rPr>
        <w:noProof/>
      </w:rPr>
    </w:sdtEndPr>
    <w:sdtContent>
      <w:p w14:paraId="612C2119" w14:textId="7F521E83" w:rsidR="00D30780" w:rsidRDefault="00D307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537D59" w14:textId="77777777" w:rsidR="00D30780" w:rsidRDefault="00D30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B0E6" w14:textId="77777777" w:rsidR="00AF2051" w:rsidRDefault="00AF2051" w:rsidP="00B32E98">
      <w:pPr>
        <w:spacing w:after="0" w:line="240" w:lineRule="auto"/>
      </w:pPr>
      <w:r>
        <w:separator/>
      </w:r>
    </w:p>
  </w:footnote>
  <w:footnote w:type="continuationSeparator" w:id="0">
    <w:p w14:paraId="6845C518" w14:textId="77777777" w:rsidR="00AF2051" w:rsidRDefault="00AF2051" w:rsidP="00B32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4D4"/>
    <w:multiLevelType w:val="hybridMultilevel"/>
    <w:tmpl w:val="4DECB46A"/>
    <w:lvl w:ilvl="0" w:tplc="A942F0A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07725EC2"/>
    <w:multiLevelType w:val="hybridMultilevel"/>
    <w:tmpl w:val="1CC0672C"/>
    <w:lvl w:ilvl="0" w:tplc="5AD07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74FF3"/>
    <w:multiLevelType w:val="hybridMultilevel"/>
    <w:tmpl w:val="27765480"/>
    <w:lvl w:ilvl="0" w:tplc="2D56B2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97F4D"/>
    <w:multiLevelType w:val="hybridMultilevel"/>
    <w:tmpl w:val="7F32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82E09"/>
    <w:multiLevelType w:val="hybridMultilevel"/>
    <w:tmpl w:val="EE027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3F80"/>
    <w:multiLevelType w:val="hybridMultilevel"/>
    <w:tmpl w:val="933A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C3A82"/>
    <w:multiLevelType w:val="hybridMultilevel"/>
    <w:tmpl w:val="853CED46"/>
    <w:lvl w:ilvl="0" w:tplc="0EA4FF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392515"/>
    <w:multiLevelType w:val="hybridMultilevel"/>
    <w:tmpl w:val="A21EDB60"/>
    <w:lvl w:ilvl="0" w:tplc="80FA86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B644C9"/>
    <w:multiLevelType w:val="hybridMultilevel"/>
    <w:tmpl w:val="8968DE8E"/>
    <w:lvl w:ilvl="0" w:tplc="66E281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B79CC"/>
    <w:multiLevelType w:val="hybridMultilevel"/>
    <w:tmpl w:val="B4E6629C"/>
    <w:lvl w:ilvl="0" w:tplc="086EBD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DF3217"/>
    <w:multiLevelType w:val="hybridMultilevel"/>
    <w:tmpl w:val="D604F472"/>
    <w:lvl w:ilvl="0" w:tplc="4E6ACB7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5114EC"/>
    <w:multiLevelType w:val="hybridMultilevel"/>
    <w:tmpl w:val="CB2E38D4"/>
    <w:lvl w:ilvl="0" w:tplc="BFDCFB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44BE9"/>
    <w:multiLevelType w:val="hybridMultilevel"/>
    <w:tmpl w:val="40985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A50A0"/>
    <w:multiLevelType w:val="hybridMultilevel"/>
    <w:tmpl w:val="168E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85398"/>
    <w:multiLevelType w:val="hybridMultilevel"/>
    <w:tmpl w:val="58C6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F4C3C"/>
    <w:multiLevelType w:val="hybridMultilevel"/>
    <w:tmpl w:val="11AAF2EA"/>
    <w:lvl w:ilvl="0" w:tplc="9AE253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4963DA"/>
    <w:multiLevelType w:val="hybridMultilevel"/>
    <w:tmpl w:val="CBA28A30"/>
    <w:lvl w:ilvl="0" w:tplc="080AA2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946626"/>
    <w:multiLevelType w:val="hybridMultilevel"/>
    <w:tmpl w:val="D98EC76C"/>
    <w:lvl w:ilvl="0" w:tplc="8D86B1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450B3C"/>
    <w:multiLevelType w:val="hybridMultilevel"/>
    <w:tmpl w:val="4DA8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077354"/>
    <w:multiLevelType w:val="hybridMultilevel"/>
    <w:tmpl w:val="10F4C372"/>
    <w:lvl w:ilvl="0" w:tplc="D9F66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6960843">
    <w:abstractNumId w:val="12"/>
  </w:num>
  <w:num w:numId="2" w16cid:durableId="2091851367">
    <w:abstractNumId w:val="1"/>
  </w:num>
  <w:num w:numId="3" w16cid:durableId="173879293">
    <w:abstractNumId w:val="6"/>
  </w:num>
  <w:num w:numId="4" w16cid:durableId="1005281772">
    <w:abstractNumId w:val="18"/>
  </w:num>
  <w:num w:numId="5" w16cid:durableId="1490635824">
    <w:abstractNumId w:val="2"/>
  </w:num>
  <w:num w:numId="6" w16cid:durableId="1296715792">
    <w:abstractNumId w:val="17"/>
  </w:num>
  <w:num w:numId="7" w16cid:durableId="1594359906">
    <w:abstractNumId w:val="19"/>
  </w:num>
  <w:num w:numId="8" w16cid:durableId="990787630">
    <w:abstractNumId w:val="16"/>
  </w:num>
  <w:num w:numId="9" w16cid:durableId="1554270350">
    <w:abstractNumId w:val="7"/>
  </w:num>
  <w:num w:numId="10" w16cid:durableId="1337226231">
    <w:abstractNumId w:val="0"/>
  </w:num>
  <w:num w:numId="11" w16cid:durableId="1937404399">
    <w:abstractNumId w:val="8"/>
  </w:num>
  <w:num w:numId="12" w16cid:durableId="1912890153">
    <w:abstractNumId w:val="5"/>
  </w:num>
  <w:num w:numId="13" w16cid:durableId="1943882077">
    <w:abstractNumId w:val="13"/>
  </w:num>
  <w:num w:numId="14" w16cid:durableId="1186096924">
    <w:abstractNumId w:val="3"/>
  </w:num>
  <w:num w:numId="15" w16cid:durableId="1594699442">
    <w:abstractNumId w:val="4"/>
  </w:num>
  <w:num w:numId="16" w16cid:durableId="684475770">
    <w:abstractNumId w:val="14"/>
  </w:num>
  <w:num w:numId="17" w16cid:durableId="368914247">
    <w:abstractNumId w:val="10"/>
  </w:num>
  <w:num w:numId="18" w16cid:durableId="844636061">
    <w:abstractNumId w:val="9"/>
  </w:num>
  <w:num w:numId="19" w16cid:durableId="847447879">
    <w:abstractNumId w:val="15"/>
  </w:num>
  <w:num w:numId="20" w16cid:durableId="28189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AA"/>
    <w:rsid w:val="000000A3"/>
    <w:rsid w:val="00011857"/>
    <w:rsid w:val="00014B8A"/>
    <w:rsid w:val="000241EC"/>
    <w:rsid w:val="00024E1C"/>
    <w:rsid w:val="0002642F"/>
    <w:rsid w:val="00030A1E"/>
    <w:rsid w:val="000409AC"/>
    <w:rsid w:val="00041023"/>
    <w:rsid w:val="00042696"/>
    <w:rsid w:val="000428FB"/>
    <w:rsid w:val="000435ED"/>
    <w:rsid w:val="00060272"/>
    <w:rsid w:val="000644ED"/>
    <w:rsid w:val="000658D7"/>
    <w:rsid w:val="000738DE"/>
    <w:rsid w:val="00080957"/>
    <w:rsid w:val="0008245D"/>
    <w:rsid w:val="000902AE"/>
    <w:rsid w:val="000A2E53"/>
    <w:rsid w:val="000A3CCC"/>
    <w:rsid w:val="000A7DEB"/>
    <w:rsid w:val="000B0636"/>
    <w:rsid w:val="000D14C1"/>
    <w:rsid w:val="000D1E53"/>
    <w:rsid w:val="000D588F"/>
    <w:rsid w:val="000E0320"/>
    <w:rsid w:val="000E51AC"/>
    <w:rsid w:val="000E61DE"/>
    <w:rsid w:val="000E7C92"/>
    <w:rsid w:val="000F57F2"/>
    <w:rsid w:val="000F6366"/>
    <w:rsid w:val="000F6CD3"/>
    <w:rsid w:val="001047FB"/>
    <w:rsid w:val="00106F08"/>
    <w:rsid w:val="001107D4"/>
    <w:rsid w:val="001135EF"/>
    <w:rsid w:val="001175A3"/>
    <w:rsid w:val="00120EA8"/>
    <w:rsid w:val="00122D24"/>
    <w:rsid w:val="00127145"/>
    <w:rsid w:val="0013178A"/>
    <w:rsid w:val="00131932"/>
    <w:rsid w:val="00131E1E"/>
    <w:rsid w:val="00131E43"/>
    <w:rsid w:val="001336DF"/>
    <w:rsid w:val="0013558A"/>
    <w:rsid w:val="001359FE"/>
    <w:rsid w:val="0014069B"/>
    <w:rsid w:val="00145A06"/>
    <w:rsid w:val="00145EB3"/>
    <w:rsid w:val="001606B5"/>
    <w:rsid w:val="001613C5"/>
    <w:rsid w:val="00171C70"/>
    <w:rsid w:val="00180A1E"/>
    <w:rsid w:val="00181667"/>
    <w:rsid w:val="001846E2"/>
    <w:rsid w:val="00186364"/>
    <w:rsid w:val="001863D7"/>
    <w:rsid w:val="001975D1"/>
    <w:rsid w:val="001B0A71"/>
    <w:rsid w:val="001C06FA"/>
    <w:rsid w:val="001C251A"/>
    <w:rsid w:val="001D6F35"/>
    <w:rsid w:val="001E035E"/>
    <w:rsid w:val="001E0996"/>
    <w:rsid w:val="001E67E1"/>
    <w:rsid w:val="001F1548"/>
    <w:rsid w:val="0020590D"/>
    <w:rsid w:val="00206A8E"/>
    <w:rsid w:val="00211CAA"/>
    <w:rsid w:val="00212627"/>
    <w:rsid w:val="002127F8"/>
    <w:rsid w:val="00213F08"/>
    <w:rsid w:val="00214651"/>
    <w:rsid w:val="00215EA4"/>
    <w:rsid w:val="00217F3C"/>
    <w:rsid w:val="002258F4"/>
    <w:rsid w:val="00230DE8"/>
    <w:rsid w:val="00243683"/>
    <w:rsid w:val="002474A6"/>
    <w:rsid w:val="002575C8"/>
    <w:rsid w:val="00275515"/>
    <w:rsid w:val="00276CD4"/>
    <w:rsid w:val="00280C5D"/>
    <w:rsid w:val="002913A7"/>
    <w:rsid w:val="002A0D4F"/>
    <w:rsid w:val="002A2208"/>
    <w:rsid w:val="002A4268"/>
    <w:rsid w:val="002A5E2B"/>
    <w:rsid w:val="002B7E1A"/>
    <w:rsid w:val="002E1411"/>
    <w:rsid w:val="002E178B"/>
    <w:rsid w:val="002E3D93"/>
    <w:rsid w:val="002E5276"/>
    <w:rsid w:val="002F0D7B"/>
    <w:rsid w:val="00304873"/>
    <w:rsid w:val="00314276"/>
    <w:rsid w:val="00317E61"/>
    <w:rsid w:val="0032480E"/>
    <w:rsid w:val="00336F2B"/>
    <w:rsid w:val="00340853"/>
    <w:rsid w:val="003540C3"/>
    <w:rsid w:val="00360163"/>
    <w:rsid w:val="003821BD"/>
    <w:rsid w:val="00386F7A"/>
    <w:rsid w:val="00392286"/>
    <w:rsid w:val="00396C33"/>
    <w:rsid w:val="003A01F5"/>
    <w:rsid w:val="003A0B9C"/>
    <w:rsid w:val="003B3AC3"/>
    <w:rsid w:val="003C1619"/>
    <w:rsid w:val="003C227E"/>
    <w:rsid w:val="003D4C01"/>
    <w:rsid w:val="003D4C29"/>
    <w:rsid w:val="003D5E5D"/>
    <w:rsid w:val="003E134B"/>
    <w:rsid w:val="003E433F"/>
    <w:rsid w:val="003F0EE6"/>
    <w:rsid w:val="003F1083"/>
    <w:rsid w:val="003F1148"/>
    <w:rsid w:val="00402DEA"/>
    <w:rsid w:val="00406512"/>
    <w:rsid w:val="00407501"/>
    <w:rsid w:val="00407FA4"/>
    <w:rsid w:val="00412EB9"/>
    <w:rsid w:val="00414D87"/>
    <w:rsid w:val="004161F2"/>
    <w:rsid w:val="004176F0"/>
    <w:rsid w:val="004258E6"/>
    <w:rsid w:val="00430F8E"/>
    <w:rsid w:val="00431C1E"/>
    <w:rsid w:val="0043265A"/>
    <w:rsid w:val="0043394B"/>
    <w:rsid w:val="00434CE6"/>
    <w:rsid w:val="00441AA7"/>
    <w:rsid w:val="00442311"/>
    <w:rsid w:val="00443811"/>
    <w:rsid w:val="004450D8"/>
    <w:rsid w:val="00446D09"/>
    <w:rsid w:val="004522D7"/>
    <w:rsid w:val="00453B5A"/>
    <w:rsid w:val="004561C0"/>
    <w:rsid w:val="00481BDF"/>
    <w:rsid w:val="00493B4B"/>
    <w:rsid w:val="004978C1"/>
    <w:rsid w:val="004A3F0D"/>
    <w:rsid w:val="004B21FA"/>
    <w:rsid w:val="004B3C0E"/>
    <w:rsid w:val="004D37B6"/>
    <w:rsid w:val="004E246D"/>
    <w:rsid w:val="004E4D2C"/>
    <w:rsid w:val="004E571D"/>
    <w:rsid w:val="004F28A9"/>
    <w:rsid w:val="00500FDB"/>
    <w:rsid w:val="0050320E"/>
    <w:rsid w:val="00513D05"/>
    <w:rsid w:val="00514DCE"/>
    <w:rsid w:val="00520056"/>
    <w:rsid w:val="005233EF"/>
    <w:rsid w:val="00524CE8"/>
    <w:rsid w:val="00532AB3"/>
    <w:rsid w:val="00533969"/>
    <w:rsid w:val="005356B5"/>
    <w:rsid w:val="0053585C"/>
    <w:rsid w:val="00542D96"/>
    <w:rsid w:val="00547E89"/>
    <w:rsid w:val="00550F6D"/>
    <w:rsid w:val="0056178B"/>
    <w:rsid w:val="00561A8D"/>
    <w:rsid w:val="0056290A"/>
    <w:rsid w:val="00565749"/>
    <w:rsid w:val="00575E1A"/>
    <w:rsid w:val="00581321"/>
    <w:rsid w:val="00582B30"/>
    <w:rsid w:val="0058772C"/>
    <w:rsid w:val="00594D82"/>
    <w:rsid w:val="005B2A26"/>
    <w:rsid w:val="005C69DB"/>
    <w:rsid w:val="005D3C67"/>
    <w:rsid w:val="005D3F92"/>
    <w:rsid w:val="005D4470"/>
    <w:rsid w:val="005E063D"/>
    <w:rsid w:val="005E62D5"/>
    <w:rsid w:val="0060443E"/>
    <w:rsid w:val="00607B08"/>
    <w:rsid w:val="006109A8"/>
    <w:rsid w:val="00612B61"/>
    <w:rsid w:val="00614373"/>
    <w:rsid w:val="00616D06"/>
    <w:rsid w:val="00620523"/>
    <w:rsid w:val="0062440B"/>
    <w:rsid w:val="00630AE7"/>
    <w:rsid w:val="00632EBD"/>
    <w:rsid w:val="00636082"/>
    <w:rsid w:val="00641AD1"/>
    <w:rsid w:val="00647623"/>
    <w:rsid w:val="0065655C"/>
    <w:rsid w:val="006623F1"/>
    <w:rsid w:val="00673AC5"/>
    <w:rsid w:val="006813EC"/>
    <w:rsid w:val="00683928"/>
    <w:rsid w:val="006853E7"/>
    <w:rsid w:val="006B71D2"/>
    <w:rsid w:val="006C7835"/>
    <w:rsid w:val="006D1740"/>
    <w:rsid w:val="006D5887"/>
    <w:rsid w:val="006F2C0D"/>
    <w:rsid w:val="006F361E"/>
    <w:rsid w:val="006F7558"/>
    <w:rsid w:val="00705F6F"/>
    <w:rsid w:val="00707709"/>
    <w:rsid w:val="007163A0"/>
    <w:rsid w:val="00721F69"/>
    <w:rsid w:val="00723E17"/>
    <w:rsid w:val="00726B69"/>
    <w:rsid w:val="00726F36"/>
    <w:rsid w:val="00730BE8"/>
    <w:rsid w:val="00731287"/>
    <w:rsid w:val="00752E6D"/>
    <w:rsid w:val="00756691"/>
    <w:rsid w:val="007614FC"/>
    <w:rsid w:val="0076277C"/>
    <w:rsid w:val="00772318"/>
    <w:rsid w:val="00774CD0"/>
    <w:rsid w:val="00776000"/>
    <w:rsid w:val="00777331"/>
    <w:rsid w:val="00786637"/>
    <w:rsid w:val="00795E51"/>
    <w:rsid w:val="007A769F"/>
    <w:rsid w:val="007B70AB"/>
    <w:rsid w:val="007C28E8"/>
    <w:rsid w:val="007C44CE"/>
    <w:rsid w:val="007D52CC"/>
    <w:rsid w:val="007E2262"/>
    <w:rsid w:val="007E6E21"/>
    <w:rsid w:val="007E7C49"/>
    <w:rsid w:val="00820326"/>
    <w:rsid w:val="00822C0D"/>
    <w:rsid w:val="008230B5"/>
    <w:rsid w:val="00823574"/>
    <w:rsid w:val="00825394"/>
    <w:rsid w:val="00833585"/>
    <w:rsid w:val="008355EA"/>
    <w:rsid w:val="00836D31"/>
    <w:rsid w:val="008473AB"/>
    <w:rsid w:val="0086510F"/>
    <w:rsid w:val="00866CE0"/>
    <w:rsid w:val="008721A9"/>
    <w:rsid w:val="0087430D"/>
    <w:rsid w:val="0087517B"/>
    <w:rsid w:val="0087573A"/>
    <w:rsid w:val="00876E1A"/>
    <w:rsid w:val="00880CE7"/>
    <w:rsid w:val="008818EF"/>
    <w:rsid w:val="00883912"/>
    <w:rsid w:val="00883ABD"/>
    <w:rsid w:val="0089294A"/>
    <w:rsid w:val="00893A98"/>
    <w:rsid w:val="008959C5"/>
    <w:rsid w:val="008A1032"/>
    <w:rsid w:val="008A74D7"/>
    <w:rsid w:val="008A7E12"/>
    <w:rsid w:val="008B170C"/>
    <w:rsid w:val="008C382B"/>
    <w:rsid w:val="008C3FFF"/>
    <w:rsid w:val="008C68BC"/>
    <w:rsid w:val="008D4CF8"/>
    <w:rsid w:val="008E06D6"/>
    <w:rsid w:val="008E343B"/>
    <w:rsid w:val="008E7D8D"/>
    <w:rsid w:val="008F1ECF"/>
    <w:rsid w:val="00902916"/>
    <w:rsid w:val="00905FC0"/>
    <w:rsid w:val="009071DC"/>
    <w:rsid w:val="009156FB"/>
    <w:rsid w:val="009230C6"/>
    <w:rsid w:val="00924921"/>
    <w:rsid w:val="00932CC6"/>
    <w:rsid w:val="00943E3B"/>
    <w:rsid w:val="009442D0"/>
    <w:rsid w:val="009475FD"/>
    <w:rsid w:val="009538E2"/>
    <w:rsid w:val="009540F8"/>
    <w:rsid w:val="0096263D"/>
    <w:rsid w:val="009663BF"/>
    <w:rsid w:val="009676E7"/>
    <w:rsid w:val="00976229"/>
    <w:rsid w:val="009860C0"/>
    <w:rsid w:val="009936E9"/>
    <w:rsid w:val="00996A99"/>
    <w:rsid w:val="00997897"/>
    <w:rsid w:val="00997A35"/>
    <w:rsid w:val="009A5FC1"/>
    <w:rsid w:val="009B79E4"/>
    <w:rsid w:val="009C3B0D"/>
    <w:rsid w:val="009C6A72"/>
    <w:rsid w:val="009D7F6E"/>
    <w:rsid w:val="009E05C4"/>
    <w:rsid w:val="009E13F2"/>
    <w:rsid w:val="009E1E1F"/>
    <w:rsid w:val="009E3798"/>
    <w:rsid w:val="009F7750"/>
    <w:rsid w:val="00A05FA5"/>
    <w:rsid w:val="00A06469"/>
    <w:rsid w:val="00A07ADA"/>
    <w:rsid w:val="00A338CD"/>
    <w:rsid w:val="00A37202"/>
    <w:rsid w:val="00A412B6"/>
    <w:rsid w:val="00A41D07"/>
    <w:rsid w:val="00A45614"/>
    <w:rsid w:val="00A6492D"/>
    <w:rsid w:val="00A66BE9"/>
    <w:rsid w:val="00A67F75"/>
    <w:rsid w:val="00A80795"/>
    <w:rsid w:val="00A92D92"/>
    <w:rsid w:val="00A93B89"/>
    <w:rsid w:val="00A975DD"/>
    <w:rsid w:val="00A976A4"/>
    <w:rsid w:val="00AA20DD"/>
    <w:rsid w:val="00AA5C1D"/>
    <w:rsid w:val="00AA716A"/>
    <w:rsid w:val="00AB67A6"/>
    <w:rsid w:val="00AD4549"/>
    <w:rsid w:val="00AD5E04"/>
    <w:rsid w:val="00AE01F4"/>
    <w:rsid w:val="00AE4B0E"/>
    <w:rsid w:val="00AF2051"/>
    <w:rsid w:val="00AF5095"/>
    <w:rsid w:val="00AF6F4E"/>
    <w:rsid w:val="00B11AFC"/>
    <w:rsid w:val="00B215F8"/>
    <w:rsid w:val="00B22EC0"/>
    <w:rsid w:val="00B231BE"/>
    <w:rsid w:val="00B24C32"/>
    <w:rsid w:val="00B2557A"/>
    <w:rsid w:val="00B26F7A"/>
    <w:rsid w:val="00B32E98"/>
    <w:rsid w:val="00B509DC"/>
    <w:rsid w:val="00B519EA"/>
    <w:rsid w:val="00B548EA"/>
    <w:rsid w:val="00B71713"/>
    <w:rsid w:val="00B75090"/>
    <w:rsid w:val="00B76EAE"/>
    <w:rsid w:val="00B77C81"/>
    <w:rsid w:val="00B803AB"/>
    <w:rsid w:val="00B8094E"/>
    <w:rsid w:val="00B822EF"/>
    <w:rsid w:val="00B83F26"/>
    <w:rsid w:val="00B8444C"/>
    <w:rsid w:val="00B87036"/>
    <w:rsid w:val="00B90E8A"/>
    <w:rsid w:val="00B960EF"/>
    <w:rsid w:val="00BA16AA"/>
    <w:rsid w:val="00BA3B67"/>
    <w:rsid w:val="00BA3EE0"/>
    <w:rsid w:val="00BB18DD"/>
    <w:rsid w:val="00BB4FC4"/>
    <w:rsid w:val="00BB4FC6"/>
    <w:rsid w:val="00BC3386"/>
    <w:rsid w:val="00BC5C1B"/>
    <w:rsid w:val="00BD18BB"/>
    <w:rsid w:val="00BE1782"/>
    <w:rsid w:val="00BE1957"/>
    <w:rsid w:val="00BE2366"/>
    <w:rsid w:val="00BE4646"/>
    <w:rsid w:val="00BE54BF"/>
    <w:rsid w:val="00BE7C9F"/>
    <w:rsid w:val="00BF16B9"/>
    <w:rsid w:val="00BF748B"/>
    <w:rsid w:val="00C021AA"/>
    <w:rsid w:val="00C05180"/>
    <w:rsid w:val="00C15678"/>
    <w:rsid w:val="00C157AE"/>
    <w:rsid w:val="00C17CAE"/>
    <w:rsid w:val="00C22FAA"/>
    <w:rsid w:val="00C23E39"/>
    <w:rsid w:val="00C332D1"/>
    <w:rsid w:val="00C36E5A"/>
    <w:rsid w:val="00C40B03"/>
    <w:rsid w:val="00C43A54"/>
    <w:rsid w:val="00C45F87"/>
    <w:rsid w:val="00C544D2"/>
    <w:rsid w:val="00C64F50"/>
    <w:rsid w:val="00C76791"/>
    <w:rsid w:val="00C77614"/>
    <w:rsid w:val="00C91F7E"/>
    <w:rsid w:val="00C92E32"/>
    <w:rsid w:val="00C962D3"/>
    <w:rsid w:val="00CA2DED"/>
    <w:rsid w:val="00CB2727"/>
    <w:rsid w:val="00CB3613"/>
    <w:rsid w:val="00CB554F"/>
    <w:rsid w:val="00CB7C67"/>
    <w:rsid w:val="00CC6915"/>
    <w:rsid w:val="00CE4C32"/>
    <w:rsid w:val="00CF005C"/>
    <w:rsid w:val="00CF0AD1"/>
    <w:rsid w:val="00CF30FA"/>
    <w:rsid w:val="00CF7682"/>
    <w:rsid w:val="00D00186"/>
    <w:rsid w:val="00D078E2"/>
    <w:rsid w:val="00D102B2"/>
    <w:rsid w:val="00D11788"/>
    <w:rsid w:val="00D17A81"/>
    <w:rsid w:val="00D27D63"/>
    <w:rsid w:val="00D30780"/>
    <w:rsid w:val="00D30C6D"/>
    <w:rsid w:val="00D31796"/>
    <w:rsid w:val="00D3347D"/>
    <w:rsid w:val="00D33D14"/>
    <w:rsid w:val="00D36BFE"/>
    <w:rsid w:val="00D42478"/>
    <w:rsid w:val="00D54ACB"/>
    <w:rsid w:val="00D57ECE"/>
    <w:rsid w:val="00D653AD"/>
    <w:rsid w:val="00D655CF"/>
    <w:rsid w:val="00D75337"/>
    <w:rsid w:val="00D753EA"/>
    <w:rsid w:val="00D8403D"/>
    <w:rsid w:val="00D8433B"/>
    <w:rsid w:val="00D90017"/>
    <w:rsid w:val="00D94316"/>
    <w:rsid w:val="00DA4838"/>
    <w:rsid w:val="00DB0CAA"/>
    <w:rsid w:val="00DB59D4"/>
    <w:rsid w:val="00DB6665"/>
    <w:rsid w:val="00DB7396"/>
    <w:rsid w:val="00DC1731"/>
    <w:rsid w:val="00DC2D9D"/>
    <w:rsid w:val="00DC3492"/>
    <w:rsid w:val="00DD3EBD"/>
    <w:rsid w:val="00DE5EDC"/>
    <w:rsid w:val="00DF7CB3"/>
    <w:rsid w:val="00E01114"/>
    <w:rsid w:val="00E019C3"/>
    <w:rsid w:val="00E10E32"/>
    <w:rsid w:val="00E113DC"/>
    <w:rsid w:val="00E12561"/>
    <w:rsid w:val="00E17536"/>
    <w:rsid w:val="00E17AC6"/>
    <w:rsid w:val="00E24388"/>
    <w:rsid w:val="00E256EF"/>
    <w:rsid w:val="00E30482"/>
    <w:rsid w:val="00E3151E"/>
    <w:rsid w:val="00E33D2E"/>
    <w:rsid w:val="00E4052A"/>
    <w:rsid w:val="00E40F04"/>
    <w:rsid w:val="00E46E6E"/>
    <w:rsid w:val="00E52371"/>
    <w:rsid w:val="00E55755"/>
    <w:rsid w:val="00E56641"/>
    <w:rsid w:val="00E6524C"/>
    <w:rsid w:val="00E67CF1"/>
    <w:rsid w:val="00E7324C"/>
    <w:rsid w:val="00E75EE8"/>
    <w:rsid w:val="00E77278"/>
    <w:rsid w:val="00E81C1E"/>
    <w:rsid w:val="00E82B4A"/>
    <w:rsid w:val="00E87A11"/>
    <w:rsid w:val="00E91722"/>
    <w:rsid w:val="00EB0587"/>
    <w:rsid w:val="00EB51D1"/>
    <w:rsid w:val="00EC5B6E"/>
    <w:rsid w:val="00EC662D"/>
    <w:rsid w:val="00ED06D6"/>
    <w:rsid w:val="00ED6652"/>
    <w:rsid w:val="00EF25EA"/>
    <w:rsid w:val="00EF3359"/>
    <w:rsid w:val="00F01541"/>
    <w:rsid w:val="00F06A8F"/>
    <w:rsid w:val="00F10404"/>
    <w:rsid w:val="00F10499"/>
    <w:rsid w:val="00F15C6C"/>
    <w:rsid w:val="00F16F09"/>
    <w:rsid w:val="00F359CF"/>
    <w:rsid w:val="00F363D3"/>
    <w:rsid w:val="00F36ADD"/>
    <w:rsid w:val="00F37A45"/>
    <w:rsid w:val="00F44266"/>
    <w:rsid w:val="00F564C3"/>
    <w:rsid w:val="00F63018"/>
    <w:rsid w:val="00F65D7A"/>
    <w:rsid w:val="00F72950"/>
    <w:rsid w:val="00F72C7F"/>
    <w:rsid w:val="00F8188E"/>
    <w:rsid w:val="00F93FC7"/>
    <w:rsid w:val="00F971CE"/>
    <w:rsid w:val="00FA00DB"/>
    <w:rsid w:val="00FB5FB3"/>
    <w:rsid w:val="00FD3DFC"/>
    <w:rsid w:val="00FD445C"/>
    <w:rsid w:val="00FD450C"/>
    <w:rsid w:val="00FE1DD7"/>
    <w:rsid w:val="00FF7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C492"/>
  <w15:chartTrackingRefBased/>
  <w15:docId w15:val="{3388C46E-DED6-414A-86AA-86B7B912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667"/>
  </w:style>
  <w:style w:type="paragraph" w:styleId="Heading1">
    <w:name w:val="heading 1"/>
    <w:basedOn w:val="Normal"/>
    <w:next w:val="Normal"/>
    <w:link w:val="Heading1Char"/>
    <w:uiPriority w:val="9"/>
    <w:qFormat/>
    <w:rsid w:val="007614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F6F4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E10E32"/>
    <w:pPr>
      <w:keepNext/>
      <w:outlineLvl w:val="2"/>
    </w:pPr>
    <w:rPr>
      <w:rFonts w:asciiTheme="majorHAnsi" w:hAnsiTheme="majorHAnsi" w:cs="Lucida Grande"/>
      <w:b/>
      <w:bCs/>
      <w:sz w:val="24"/>
      <w:szCs w:val="24"/>
    </w:rPr>
  </w:style>
  <w:style w:type="paragraph" w:styleId="Heading4">
    <w:name w:val="heading 4"/>
    <w:basedOn w:val="Normal"/>
    <w:next w:val="Normal"/>
    <w:link w:val="Heading4Char"/>
    <w:uiPriority w:val="9"/>
    <w:unhideWhenUsed/>
    <w:qFormat/>
    <w:rsid w:val="00B231BE"/>
    <w:pPr>
      <w:keepNext/>
      <w:outlineLvl w:val="3"/>
    </w:pPr>
    <w:rPr>
      <w:b/>
      <w:bCs/>
      <w:color w:val="0070C0"/>
      <w:sz w:val="28"/>
      <w:szCs w:val="28"/>
      <w:u w:val="single"/>
    </w:rPr>
  </w:style>
  <w:style w:type="paragraph" w:styleId="Heading5">
    <w:name w:val="heading 5"/>
    <w:basedOn w:val="Normal"/>
    <w:next w:val="Normal"/>
    <w:link w:val="Heading5Char"/>
    <w:uiPriority w:val="9"/>
    <w:unhideWhenUsed/>
    <w:qFormat/>
    <w:rsid w:val="00B231BE"/>
    <w:pPr>
      <w:keepNext/>
      <w:spacing w:after="0" w:line="240" w:lineRule="auto"/>
      <w:jc w:val="center"/>
      <w:outlineLvl w:val="4"/>
    </w:pPr>
    <w:rPr>
      <w:b/>
      <w:bCs/>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E51"/>
    <w:rPr>
      <w:color w:val="0563C1" w:themeColor="hyperlink"/>
      <w:u w:val="single"/>
    </w:rPr>
  </w:style>
  <w:style w:type="character" w:styleId="UnresolvedMention">
    <w:name w:val="Unresolved Mention"/>
    <w:basedOn w:val="DefaultParagraphFont"/>
    <w:uiPriority w:val="99"/>
    <w:semiHidden/>
    <w:unhideWhenUsed/>
    <w:rsid w:val="00795E51"/>
    <w:rPr>
      <w:color w:val="605E5C"/>
      <w:shd w:val="clear" w:color="auto" w:fill="E1DFDD"/>
    </w:rPr>
  </w:style>
  <w:style w:type="paragraph" w:styleId="Header">
    <w:name w:val="header"/>
    <w:basedOn w:val="Normal"/>
    <w:link w:val="HeaderChar"/>
    <w:uiPriority w:val="99"/>
    <w:unhideWhenUsed/>
    <w:rsid w:val="00B32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E98"/>
  </w:style>
  <w:style w:type="paragraph" w:styleId="Footer">
    <w:name w:val="footer"/>
    <w:basedOn w:val="Normal"/>
    <w:link w:val="FooterChar"/>
    <w:uiPriority w:val="99"/>
    <w:unhideWhenUsed/>
    <w:rsid w:val="00B32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E98"/>
  </w:style>
  <w:style w:type="paragraph" w:styleId="ListParagraph">
    <w:name w:val="List Paragraph"/>
    <w:basedOn w:val="Normal"/>
    <w:uiPriority w:val="34"/>
    <w:qFormat/>
    <w:rsid w:val="00CF0AD1"/>
    <w:pPr>
      <w:ind w:left="720"/>
      <w:contextualSpacing/>
    </w:pPr>
  </w:style>
  <w:style w:type="character" w:customStyle="1" w:styleId="Heading2Char">
    <w:name w:val="Heading 2 Char"/>
    <w:basedOn w:val="DefaultParagraphFont"/>
    <w:link w:val="Heading2"/>
    <w:uiPriority w:val="9"/>
    <w:rsid w:val="00AF6F4E"/>
    <w:rPr>
      <w:rFonts w:ascii="Times New Roman" w:eastAsia="Times New Roman" w:hAnsi="Times New Roman" w:cs="Times New Roman"/>
      <w:b/>
      <w:bCs/>
      <w:sz w:val="36"/>
      <w:szCs w:val="36"/>
      <w:lang w:eastAsia="en-GB"/>
    </w:rPr>
  </w:style>
  <w:style w:type="paragraph" w:customStyle="1" w:styleId="gem-c-contents-listlist-item">
    <w:name w:val="gem-c-contents-list__list-item"/>
    <w:basedOn w:val="Normal"/>
    <w:rsid w:val="00AF6F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614F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B0A71"/>
    <w:pPr>
      <w:spacing w:before="120" w:after="360" w:line="700" w:lineRule="exact"/>
      <w:contextualSpacing/>
    </w:pPr>
    <w:rPr>
      <w:rFonts w:ascii="Arial" w:eastAsiaTheme="majorEastAsia" w:hAnsi="Arial" w:cstheme="majorBidi"/>
      <w:b/>
      <w:color w:val="307EB5"/>
      <w:spacing w:val="-10"/>
      <w:kern w:val="28"/>
      <w:sz w:val="60"/>
      <w:szCs w:val="56"/>
    </w:rPr>
  </w:style>
  <w:style w:type="character" w:customStyle="1" w:styleId="TitleChar">
    <w:name w:val="Title Char"/>
    <w:basedOn w:val="DefaultParagraphFont"/>
    <w:link w:val="Title"/>
    <w:uiPriority w:val="10"/>
    <w:rsid w:val="001B0A71"/>
    <w:rPr>
      <w:rFonts w:ascii="Arial" w:eastAsiaTheme="majorEastAsia" w:hAnsi="Arial" w:cstheme="majorBidi"/>
      <w:b/>
      <w:color w:val="307EB5"/>
      <w:spacing w:val="-10"/>
      <w:kern w:val="28"/>
      <w:sz w:val="60"/>
      <w:szCs w:val="56"/>
    </w:rPr>
  </w:style>
  <w:style w:type="character" w:styleId="Strong">
    <w:name w:val="Strong"/>
    <w:basedOn w:val="DefaultParagraphFont"/>
    <w:uiPriority w:val="22"/>
    <w:qFormat/>
    <w:rsid w:val="00F564C3"/>
    <w:rPr>
      <w:b/>
      <w:bCs/>
    </w:rPr>
  </w:style>
  <w:style w:type="paragraph" w:styleId="NormalWeb">
    <w:name w:val="Normal (Web)"/>
    <w:basedOn w:val="Normal"/>
    <w:uiPriority w:val="99"/>
    <w:semiHidden/>
    <w:unhideWhenUsed/>
    <w:rsid w:val="003C22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67CF1"/>
    <w:rPr>
      <w:color w:val="954F72" w:themeColor="followedHyperlink"/>
      <w:u w:val="single"/>
    </w:rPr>
  </w:style>
  <w:style w:type="table" w:customStyle="1" w:styleId="TableGrid1">
    <w:name w:val="Table Grid1"/>
    <w:basedOn w:val="TableNormal"/>
    <w:next w:val="TableGrid"/>
    <w:uiPriority w:val="39"/>
    <w:rsid w:val="00FB5F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10E32"/>
    <w:rPr>
      <w:rFonts w:cs="Lucida Grande"/>
      <w:color w:val="0070C0"/>
      <w:u w:val="single"/>
    </w:rPr>
  </w:style>
  <w:style w:type="character" w:customStyle="1" w:styleId="BodyTextChar">
    <w:name w:val="Body Text Char"/>
    <w:basedOn w:val="DefaultParagraphFont"/>
    <w:link w:val="BodyText"/>
    <w:uiPriority w:val="99"/>
    <w:rsid w:val="00E10E32"/>
    <w:rPr>
      <w:rFonts w:cs="Lucida Grande"/>
      <w:color w:val="0070C0"/>
      <w:u w:val="single"/>
    </w:rPr>
  </w:style>
  <w:style w:type="character" w:customStyle="1" w:styleId="Heading3Char">
    <w:name w:val="Heading 3 Char"/>
    <w:basedOn w:val="DefaultParagraphFont"/>
    <w:link w:val="Heading3"/>
    <w:uiPriority w:val="9"/>
    <w:rsid w:val="00E10E32"/>
    <w:rPr>
      <w:rFonts w:asciiTheme="majorHAnsi" w:hAnsiTheme="majorHAnsi" w:cs="Lucida Grande"/>
      <w:b/>
      <w:bCs/>
      <w:sz w:val="24"/>
      <w:szCs w:val="24"/>
    </w:rPr>
  </w:style>
  <w:style w:type="paragraph" w:styleId="BodyText2">
    <w:name w:val="Body Text 2"/>
    <w:basedOn w:val="Normal"/>
    <w:link w:val="BodyText2Char"/>
    <w:uiPriority w:val="99"/>
    <w:unhideWhenUsed/>
    <w:rsid w:val="00BB4FC4"/>
    <w:pPr>
      <w:shd w:val="clear" w:color="auto" w:fill="BDD6EE" w:themeFill="accent5" w:themeFillTint="66"/>
      <w:spacing w:after="0" w:line="240" w:lineRule="auto"/>
    </w:pPr>
    <w:rPr>
      <w:rFonts w:cs="Lucida Grande"/>
    </w:rPr>
  </w:style>
  <w:style w:type="character" w:customStyle="1" w:styleId="BodyText2Char">
    <w:name w:val="Body Text 2 Char"/>
    <w:basedOn w:val="DefaultParagraphFont"/>
    <w:link w:val="BodyText2"/>
    <w:uiPriority w:val="99"/>
    <w:rsid w:val="00BB4FC4"/>
    <w:rPr>
      <w:rFonts w:cs="Lucida Grande"/>
      <w:shd w:val="clear" w:color="auto" w:fill="BDD6EE" w:themeFill="accent5" w:themeFillTint="66"/>
    </w:rPr>
  </w:style>
  <w:style w:type="paragraph" w:styleId="BodyText3">
    <w:name w:val="Body Text 3"/>
    <w:basedOn w:val="Normal"/>
    <w:link w:val="BodyText3Char"/>
    <w:uiPriority w:val="99"/>
    <w:unhideWhenUsed/>
    <w:rsid w:val="00B231BE"/>
    <w:pPr>
      <w:jc w:val="center"/>
    </w:pPr>
    <w:rPr>
      <w:b/>
      <w:bCs/>
      <w:color w:val="5B9BD5" w:themeColor="accent5"/>
      <w:sz w:val="56"/>
      <w:szCs w:val="56"/>
    </w:rPr>
  </w:style>
  <w:style w:type="character" w:customStyle="1" w:styleId="BodyText3Char">
    <w:name w:val="Body Text 3 Char"/>
    <w:basedOn w:val="DefaultParagraphFont"/>
    <w:link w:val="BodyText3"/>
    <w:uiPriority w:val="99"/>
    <w:rsid w:val="00B231BE"/>
    <w:rPr>
      <w:b/>
      <w:bCs/>
      <w:color w:val="5B9BD5" w:themeColor="accent5"/>
      <w:sz w:val="56"/>
      <w:szCs w:val="56"/>
    </w:rPr>
  </w:style>
  <w:style w:type="character" w:customStyle="1" w:styleId="Heading4Char">
    <w:name w:val="Heading 4 Char"/>
    <w:basedOn w:val="DefaultParagraphFont"/>
    <w:link w:val="Heading4"/>
    <w:uiPriority w:val="9"/>
    <w:rsid w:val="00B231BE"/>
    <w:rPr>
      <w:b/>
      <w:bCs/>
      <w:color w:val="0070C0"/>
      <w:sz w:val="28"/>
      <w:szCs w:val="28"/>
      <w:u w:val="single"/>
    </w:rPr>
  </w:style>
  <w:style w:type="character" w:customStyle="1" w:styleId="Heading5Char">
    <w:name w:val="Heading 5 Char"/>
    <w:basedOn w:val="DefaultParagraphFont"/>
    <w:link w:val="Heading5"/>
    <w:uiPriority w:val="9"/>
    <w:rsid w:val="00B231BE"/>
    <w:rPr>
      <w:b/>
      <w:bCs/>
      <w:color w:val="0070C0"/>
      <w:sz w:val="24"/>
      <w:szCs w:val="24"/>
    </w:rPr>
  </w:style>
  <w:style w:type="paragraph" w:styleId="BodyTextIndent">
    <w:name w:val="Body Text Indent"/>
    <w:basedOn w:val="Normal"/>
    <w:link w:val="BodyTextIndentChar"/>
    <w:uiPriority w:val="99"/>
    <w:semiHidden/>
    <w:unhideWhenUsed/>
    <w:rsid w:val="00206A8E"/>
    <w:pPr>
      <w:spacing w:after="120"/>
      <w:ind w:left="283"/>
    </w:pPr>
  </w:style>
  <w:style w:type="character" w:customStyle="1" w:styleId="BodyTextIndentChar">
    <w:name w:val="Body Text Indent Char"/>
    <w:basedOn w:val="DefaultParagraphFont"/>
    <w:link w:val="BodyTextIndent"/>
    <w:uiPriority w:val="99"/>
    <w:semiHidden/>
    <w:rsid w:val="00206A8E"/>
  </w:style>
  <w:style w:type="paragraph" w:styleId="BodyTextIndent2">
    <w:name w:val="Body Text Indent 2"/>
    <w:basedOn w:val="Normal"/>
    <w:link w:val="BodyTextIndent2Char"/>
    <w:uiPriority w:val="99"/>
    <w:semiHidden/>
    <w:unhideWhenUsed/>
    <w:rsid w:val="00206A8E"/>
    <w:pPr>
      <w:spacing w:after="120" w:line="480" w:lineRule="auto"/>
      <w:ind w:left="283"/>
    </w:pPr>
  </w:style>
  <w:style w:type="character" w:customStyle="1" w:styleId="BodyTextIndent2Char">
    <w:name w:val="Body Text Indent 2 Char"/>
    <w:basedOn w:val="DefaultParagraphFont"/>
    <w:link w:val="BodyTextIndent2"/>
    <w:uiPriority w:val="99"/>
    <w:semiHidden/>
    <w:rsid w:val="0020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0914">
      <w:bodyDiv w:val="1"/>
      <w:marLeft w:val="0"/>
      <w:marRight w:val="0"/>
      <w:marTop w:val="0"/>
      <w:marBottom w:val="0"/>
      <w:divBdr>
        <w:top w:val="none" w:sz="0" w:space="0" w:color="auto"/>
        <w:left w:val="none" w:sz="0" w:space="0" w:color="auto"/>
        <w:bottom w:val="none" w:sz="0" w:space="0" w:color="auto"/>
        <w:right w:val="none" w:sz="0" w:space="0" w:color="auto"/>
      </w:divBdr>
      <w:divsChild>
        <w:div w:id="1636519062">
          <w:marLeft w:val="0"/>
          <w:marRight w:val="0"/>
          <w:marTop w:val="0"/>
          <w:marBottom w:val="0"/>
          <w:divBdr>
            <w:top w:val="none" w:sz="0" w:space="0" w:color="auto"/>
            <w:left w:val="none" w:sz="0" w:space="0" w:color="auto"/>
            <w:bottom w:val="none" w:sz="0" w:space="0" w:color="auto"/>
            <w:right w:val="none" w:sz="0" w:space="0" w:color="auto"/>
          </w:divBdr>
        </w:div>
      </w:divsChild>
    </w:div>
    <w:div w:id="483662057">
      <w:bodyDiv w:val="1"/>
      <w:marLeft w:val="0"/>
      <w:marRight w:val="0"/>
      <w:marTop w:val="0"/>
      <w:marBottom w:val="0"/>
      <w:divBdr>
        <w:top w:val="none" w:sz="0" w:space="0" w:color="auto"/>
        <w:left w:val="none" w:sz="0" w:space="0" w:color="auto"/>
        <w:bottom w:val="none" w:sz="0" w:space="0" w:color="auto"/>
        <w:right w:val="none" w:sz="0" w:space="0" w:color="auto"/>
      </w:divBdr>
    </w:div>
    <w:div w:id="687221134">
      <w:bodyDiv w:val="1"/>
      <w:marLeft w:val="0"/>
      <w:marRight w:val="0"/>
      <w:marTop w:val="0"/>
      <w:marBottom w:val="0"/>
      <w:divBdr>
        <w:top w:val="none" w:sz="0" w:space="0" w:color="auto"/>
        <w:left w:val="none" w:sz="0" w:space="0" w:color="auto"/>
        <w:bottom w:val="none" w:sz="0" w:space="0" w:color="auto"/>
        <w:right w:val="none" w:sz="0" w:space="0" w:color="auto"/>
      </w:divBdr>
    </w:div>
    <w:div w:id="971593863">
      <w:bodyDiv w:val="1"/>
      <w:marLeft w:val="0"/>
      <w:marRight w:val="0"/>
      <w:marTop w:val="0"/>
      <w:marBottom w:val="0"/>
      <w:divBdr>
        <w:top w:val="none" w:sz="0" w:space="0" w:color="auto"/>
        <w:left w:val="none" w:sz="0" w:space="0" w:color="auto"/>
        <w:bottom w:val="none" w:sz="0" w:space="0" w:color="auto"/>
        <w:right w:val="none" w:sz="0" w:space="0" w:color="auto"/>
      </w:divBdr>
    </w:div>
    <w:div w:id="1027559539">
      <w:bodyDiv w:val="1"/>
      <w:marLeft w:val="0"/>
      <w:marRight w:val="0"/>
      <w:marTop w:val="0"/>
      <w:marBottom w:val="0"/>
      <w:divBdr>
        <w:top w:val="none" w:sz="0" w:space="0" w:color="auto"/>
        <w:left w:val="none" w:sz="0" w:space="0" w:color="auto"/>
        <w:bottom w:val="none" w:sz="0" w:space="0" w:color="auto"/>
        <w:right w:val="none" w:sz="0" w:space="0" w:color="auto"/>
      </w:divBdr>
    </w:div>
    <w:div w:id="1831556854">
      <w:bodyDiv w:val="1"/>
      <w:marLeft w:val="0"/>
      <w:marRight w:val="0"/>
      <w:marTop w:val="0"/>
      <w:marBottom w:val="0"/>
      <w:divBdr>
        <w:top w:val="none" w:sz="0" w:space="0" w:color="auto"/>
        <w:left w:val="none" w:sz="0" w:space="0" w:color="auto"/>
        <w:bottom w:val="none" w:sz="0" w:space="0" w:color="auto"/>
        <w:right w:val="none" w:sz="0" w:space="0" w:color="auto"/>
      </w:divBdr>
      <w:divsChild>
        <w:div w:id="1825975896">
          <w:marLeft w:val="0"/>
          <w:marRight w:val="0"/>
          <w:marTop w:val="0"/>
          <w:marBottom w:val="0"/>
          <w:divBdr>
            <w:top w:val="none" w:sz="0" w:space="0" w:color="auto"/>
            <w:left w:val="none" w:sz="0" w:space="0" w:color="auto"/>
            <w:bottom w:val="none" w:sz="0" w:space="0" w:color="auto"/>
            <w:right w:val="none" w:sz="0" w:space="0" w:color="auto"/>
          </w:divBdr>
          <w:divsChild>
            <w:div w:id="1585532519">
              <w:marLeft w:val="0"/>
              <w:marRight w:val="0"/>
              <w:marTop w:val="0"/>
              <w:marBottom w:val="0"/>
              <w:divBdr>
                <w:top w:val="none" w:sz="0" w:space="0" w:color="auto"/>
                <w:left w:val="none" w:sz="0" w:space="0" w:color="auto"/>
                <w:bottom w:val="none" w:sz="0" w:space="0" w:color="auto"/>
                <w:right w:val="none" w:sz="0" w:space="0" w:color="auto"/>
              </w:divBdr>
              <w:divsChild>
                <w:div w:id="1857038441">
                  <w:marLeft w:val="0"/>
                  <w:marRight w:val="0"/>
                  <w:marTop w:val="0"/>
                  <w:marBottom w:val="0"/>
                  <w:divBdr>
                    <w:top w:val="none" w:sz="0" w:space="0" w:color="auto"/>
                    <w:left w:val="none" w:sz="0" w:space="0" w:color="auto"/>
                    <w:bottom w:val="none" w:sz="0" w:space="0" w:color="auto"/>
                    <w:right w:val="none" w:sz="0" w:space="0" w:color="auto"/>
                  </w:divBdr>
                  <w:divsChild>
                    <w:div w:id="1099176177">
                      <w:marLeft w:val="0"/>
                      <w:marRight w:val="0"/>
                      <w:marTop w:val="0"/>
                      <w:marBottom w:val="0"/>
                      <w:divBdr>
                        <w:top w:val="none" w:sz="0" w:space="0" w:color="auto"/>
                        <w:left w:val="none" w:sz="0" w:space="0" w:color="auto"/>
                        <w:bottom w:val="none" w:sz="0" w:space="0" w:color="auto"/>
                        <w:right w:val="none" w:sz="0" w:space="0" w:color="auto"/>
                      </w:divBdr>
                      <w:divsChild>
                        <w:div w:id="139156698">
                          <w:marLeft w:val="0"/>
                          <w:marRight w:val="0"/>
                          <w:marTop w:val="0"/>
                          <w:marBottom w:val="0"/>
                          <w:divBdr>
                            <w:top w:val="none" w:sz="0" w:space="0" w:color="auto"/>
                            <w:left w:val="none" w:sz="0" w:space="0" w:color="auto"/>
                            <w:bottom w:val="none" w:sz="0" w:space="0" w:color="auto"/>
                            <w:right w:val="none" w:sz="0" w:space="0" w:color="auto"/>
                          </w:divBdr>
                          <w:divsChild>
                            <w:div w:id="50663085">
                              <w:marLeft w:val="0"/>
                              <w:marRight w:val="0"/>
                              <w:marTop w:val="0"/>
                              <w:marBottom w:val="0"/>
                              <w:divBdr>
                                <w:top w:val="none" w:sz="0" w:space="0" w:color="auto"/>
                                <w:left w:val="none" w:sz="0" w:space="0" w:color="auto"/>
                                <w:bottom w:val="none" w:sz="0" w:space="0" w:color="auto"/>
                                <w:right w:val="none" w:sz="0" w:space="0" w:color="auto"/>
                              </w:divBdr>
                              <w:divsChild>
                                <w:div w:id="2106533564">
                                  <w:marLeft w:val="0"/>
                                  <w:marRight w:val="0"/>
                                  <w:marTop w:val="0"/>
                                  <w:marBottom w:val="0"/>
                                  <w:divBdr>
                                    <w:top w:val="none" w:sz="0" w:space="0" w:color="auto"/>
                                    <w:left w:val="none" w:sz="0" w:space="0" w:color="auto"/>
                                    <w:bottom w:val="none" w:sz="0" w:space="0" w:color="auto"/>
                                    <w:right w:val="none" w:sz="0" w:space="0" w:color="auto"/>
                                  </w:divBdr>
                                  <w:divsChild>
                                    <w:div w:id="1121993119">
                                      <w:marLeft w:val="0"/>
                                      <w:marRight w:val="0"/>
                                      <w:marTop w:val="0"/>
                                      <w:marBottom w:val="0"/>
                                      <w:divBdr>
                                        <w:top w:val="none" w:sz="0" w:space="0" w:color="auto"/>
                                        <w:left w:val="none" w:sz="0" w:space="0" w:color="auto"/>
                                        <w:bottom w:val="none" w:sz="0" w:space="0" w:color="auto"/>
                                        <w:right w:val="none" w:sz="0" w:space="0" w:color="auto"/>
                                      </w:divBdr>
                                      <w:divsChild>
                                        <w:div w:id="575893927">
                                          <w:marLeft w:val="0"/>
                                          <w:marRight w:val="0"/>
                                          <w:marTop w:val="0"/>
                                          <w:marBottom w:val="0"/>
                                          <w:divBdr>
                                            <w:top w:val="none" w:sz="0" w:space="0" w:color="auto"/>
                                            <w:left w:val="none" w:sz="0" w:space="0" w:color="auto"/>
                                            <w:bottom w:val="none" w:sz="0" w:space="0" w:color="auto"/>
                                            <w:right w:val="none" w:sz="0" w:space="0" w:color="auto"/>
                                          </w:divBdr>
                                          <w:divsChild>
                                            <w:div w:id="1104611199">
                                              <w:marLeft w:val="0"/>
                                              <w:marRight w:val="0"/>
                                              <w:marTop w:val="0"/>
                                              <w:marBottom w:val="0"/>
                                              <w:divBdr>
                                                <w:top w:val="none" w:sz="0" w:space="0" w:color="auto"/>
                                                <w:left w:val="none" w:sz="0" w:space="0" w:color="auto"/>
                                                <w:bottom w:val="none" w:sz="0" w:space="0" w:color="auto"/>
                                                <w:right w:val="none" w:sz="0" w:space="0" w:color="auto"/>
                                              </w:divBdr>
                                              <w:divsChild>
                                                <w:div w:id="1170172950">
                                                  <w:marLeft w:val="0"/>
                                                  <w:marRight w:val="0"/>
                                                  <w:marTop w:val="0"/>
                                                  <w:marBottom w:val="0"/>
                                                  <w:divBdr>
                                                    <w:top w:val="none" w:sz="0" w:space="0" w:color="auto"/>
                                                    <w:left w:val="none" w:sz="0" w:space="0" w:color="auto"/>
                                                    <w:bottom w:val="none" w:sz="0" w:space="0" w:color="auto"/>
                                                    <w:right w:val="none" w:sz="0" w:space="0" w:color="auto"/>
                                                  </w:divBdr>
                                                  <w:divsChild>
                                                    <w:div w:id="23485191">
                                                      <w:marLeft w:val="0"/>
                                                      <w:marRight w:val="0"/>
                                                      <w:marTop w:val="0"/>
                                                      <w:marBottom w:val="0"/>
                                                      <w:divBdr>
                                                        <w:top w:val="none" w:sz="0" w:space="0" w:color="auto"/>
                                                        <w:left w:val="none" w:sz="0" w:space="0" w:color="auto"/>
                                                        <w:bottom w:val="none" w:sz="0" w:space="0" w:color="auto"/>
                                                        <w:right w:val="none" w:sz="0" w:space="0" w:color="auto"/>
                                                      </w:divBdr>
                                                      <w:divsChild>
                                                        <w:div w:id="1777363265">
                                                          <w:marLeft w:val="0"/>
                                                          <w:marRight w:val="0"/>
                                                          <w:marTop w:val="0"/>
                                                          <w:marBottom w:val="0"/>
                                                          <w:divBdr>
                                                            <w:top w:val="none" w:sz="0" w:space="0" w:color="auto"/>
                                                            <w:left w:val="none" w:sz="0" w:space="0" w:color="auto"/>
                                                            <w:bottom w:val="none" w:sz="0" w:space="0" w:color="auto"/>
                                                            <w:right w:val="none" w:sz="0" w:space="0" w:color="auto"/>
                                                          </w:divBdr>
                                                          <w:divsChild>
                                                            <w:div w:id="817915901">
                                                              <w:marLeft w:val="0"/>
                                                              <w:marRight w:val="0"/>
                                                              <w:marTop w:val="0"/>
                                                              <w:marBottom w:val="0"/>
                                                              <w:divBdr>
                                                                <w:top w:val="none" w:sz="0" w:space="0" w:color="auto"/>
                                                                <w:left w:val="none" w:sz="0" w:space="0" w:color="auto"/>
                                                                <w:bottom w:val="none" w:sz="0" w:space="0" w:color="auto"/>
                                                                <w:right w:val="none" w:sz="0" w:space="0" w:color="auto"/>
                                                              </w:divBdr>
                                                              <w:divsChild>
                                                                <w:div w:id="928776210">
                                                                  <w:marLeft w:val="0"/>
                                                                  <w:marRight w:val="0"/>
                                                                  <w:marTop w:val="0"/>
                                                                  <w:marBottom w:val="0"/>
                                                                  <w:divBdr>
                                                                    <w:top w:val="none" w:sz="0" w:space="0" w:color="auto"/>
                                                                    <w:left w:val="none" w:sz="0" w:space="0" w:color="auto"/>
                                                                    <w:bottom w:val="none" w:sz="0" w:space="0" w:color="auto"/>
                                                                    <w:right w:val="none" w:sz="0" w:space="0" w:color="auto"/>
                                                                  </w:divBdr>
                                                                  <w:divsChild>
                                                                    <w:div w:id="308753266">
                                                                      <w:marLeft w:val="0"/>
                                                                      <w:marRight w:val="0"/>
                                                                      <w:marTop w:val="0"/>
                                                                      <w:marBottom w:val="0"/>
                                                                      <w:divBdr>
                                                                        <w:top w:val="none" w:sz="0" w:space="0" w:color="auto"/>
                                                                        <w:left w:val="none" w:sz="0" w:space="0" w:color="auto"/>
                                                                        <w:bottom w:val="none" w:sz="0" w:space="0" w:color="auto"/>
                                                                        <w:right w:val="none" w:sz="0" w:space="0" w:color="auto"/>
                                                                      </w:divBdr>
                                                                      <w:divsChild>
                                                                        <w:div w:id="1567061440">
                                                                          <w:marLeft w:val="0"/>
                                                                          <w:marRight w:val="240"/>
                                                                          <w:marTop w:val="0"/>
                                                                          <w:marBottom w:val="0"/>
                                                                          <w:divBdr>
                                                                            <w:top w:val="none" w:sz="0" w:space="0" w:color="auto"/>
                                                                            <w:left w:val="none" w:sz="0" w:space="0" w:color="auto"/>
                                                                            <w:bottom w:val="none" w:sz="0" w:space="0" w:color="auto"/>
                                                                            <w:right w:val="none" w:sz="0" w:space="0" w:color="auto"/>
                                                                          </w:divBdr>
                                                                          <w:divsChild>
                                                                            <w:div w:id="1827432948">
                                                                              <w:marLeft w:val="0"/>
                                                                              <w:marRight w:val="0"/>
                                                                              <w:marTop w:val="0"/>
                                                                              <w:marBottom w:val="0"/>
                                                                              <w:divBdr>
                                                                                <w:top w:val="none" w:sz="0" w:space="0" w:color="auto"/>
                                                                                <w:left w:val="none" w:sz="0" w:space="0" w:color="auto"/>
                                                                                <w:bottom w:val="none" w:sz="0" w:space="0" w:color="auto"/>
                                                                                <w:right w:val="none" w:sz="0" w:space="0" w:color="auto"/>
                                                                              </w:divBdr>
                                                                              <w:divsChild>
                                                                                <w:div w:id="1887640787">
                                                                                  <w:marLeft w:val="0"/>
                                                                                  <w:marRight w:val="0"/>
                                                                                  <w:marTop w:val="0"/>
                                                                                  <w:marBottom w:val="0"/>
                                                                                  <w:divBdr>
                                                                                    <w:top w:val="none" w:sz="0" w:space="0" w:color="auto"/>
                                                                                    <w:left w:val="none" w:sz="0" w:space="0" w:color="auto"/>
                                                                                    <w:bottom w:val="none" w:sz="0" w:space="0" w:color="auto"/>
                                                                                    <w:right w:val="none" w:sz="0" w:space="0" w:color="auto"/>
                                                                                  </w:divBdr>
                                                                                  <w:divsChild>
                                                                                    <w:div w:id="219446627">
                                                                                      <w:marLeft w:val="0"/>
                                                                                      <w:marRight w:val="0"/>
                                                                                      <w:marTop w:val="0"/>
                                                                                      <w:marBottom w:val="0"/>
                                                                                      <w:divBdr>
                                                                                        <w:top w:val="none" w:sz="0" w:space="0" w:color="auto"/>
                                                                                        <w:left w:val="none" w:sz="0" w:space="0" w:color="auto"/>
                                                                                        <w:bottom w:val="none" w:sz="0" w:space="0" w:color="auto"/>
                                                                                        <w:right w:val="none" w:sz="0" w:space="0" w:color="auto"/>
                                                                                      </w:divBdr>
                                                                                      <w:divsChild>
                                                                                        <w:div w:id="2111586469">
                                                                                          <w:marLeft w:val="0"/>
                                                                                          <w:marRight w:val="0"/>
                                                                                          <w:marTop w:val="0"/>
                                                                                          <w:marBottom w:val="0"/>
                                                                                          <w:divBdr>
                                                                                            <w:top w:val="none" w:sz="0" w:space="0" w:color="auto"/>
                                                                                            <w:left w:val="none" w:sz="0" w:space="0" w:color="auto"/>
                                                                                            <w:bottom w:val="none" w:sz="0" w:space="0" w:color="auto"/>
                                                                                            <w:right w:val="none" w:sz="0" w:space="0" w:color="auto"/>
                                                                                          </w:divBdr>
                                                                                          <w:divsChild>
                                                                                            <w:div w:id="1828279665">
                                                                                              <w:marLeft w:val="0"/>
                                                                                              <w:marRight w:val="0"/>
                                                                                              <w:marTop w:val="0"/>
                                                                                              <w:marBottom w:val="0"/>
                                                                                              <w:divBdr>
                                                                                                <w:top w:val="single" w:sz="2" w:space="0" w:color="EFEFEF"/>
                                                                                                <w:left w:val="none" w:sz="0" w:space="0" w:color="auto"/>
                                                                                                <w:bottom w:val="none" w:sz="0" w:space="0" w:color="auto"/>
                                                                                                <w:right w:val="none" w:sz="0" w:space="0" w:color="auto"/>
                                                                                              </w:divBdr>
                                                                                              <w:divsChild>
                                                                                                <w:div w:id="1363743121">
                                                                                                  <w:marLeft w:val="0"/>
                                                                                                  <w:marRight w:val="0"/>
                                                                                                  <w:marTop w:val="0"/>
                                                                                                  <w:marBottom w:val="0"/>
                                                                                                  <w:divBdr>
                                                                                                    <w:top w:val="none" w:sz="0" w:space="0" w:color="auto"/>
                                                                                                    <w:left w:val="none" w:sz="0" w:space="0" w:color="auto"/>
                                                                                                    <w:bottom w:val="none" w:sz="0" w:space="0" w:color="auto"/>
                                                                                                    <w:right w:val="none" w:sz="0" w:space="0" w:color="auto"/>
                                                                                                  </w:divBdr>
                                                                                                  <w:divsChild>
                                                                                                    <w:div w:id="852839975">
                                                                                                      <w:marLeft w:val="0"/>
                                                                                                      <w:marRight w:val="0"/>
                                                                                                      <w:marTop w:val="0"/>
                                                                                                      <w:marBottom w:val="0"/>
                                                                                                      <w:divBdr>
                                                                                                        <w:top w:val="none" w:sz="0" w:space="0" w:color="auto"/>
                                                                                                        <w:left w:val="none" w:sz="0" w:space="0" w:color="auto"/>
                                                                                                        <w:bottom w:val="none" w:sz="0" w:space="0" w:color="auto"/>
                                                                                                        <w:right w:val="none" w:sz="0" w:space="0" w:color="auto"/>
                                                                                                      </w:divBdr>
                                                                                                      <w:divsChild>
                                                                                                        <w:div w:id="2085255471">
                                                                                                          <w:marLeft w:val="0"/>
                                                                                                          <w:marRight w:val="0"/>
                                                                                                          <w:marTop w:val="0"/>
                                                                                                          <w:marBottom w:val="0"/>
                                                                                                          <w:divBdr>
                                                                                                            <w:top w:val="none" w:sz="0" w:space="0" w:color="auto"/>
                                                                                                            <w:left w:val="none" w:sz="0" w:space="0" w:color="auto"/>
                                                                                                            <w:bottom w:val="none" w:sz="0" w:space="0" w:color="auto"/>
                                                                                                            <w:right w:val="none" w:sz="0" w:space="0" w:color="auto"/>
                                                                                                          </w:divBdr>
                                                                                                          <w:divsChild>
                                                                                                            <w:div w:id="2109037004">
                                                                                                              <w:marLeft w:val="0"/>
                                                                                                              <w:marRight w:val="0"/>
                                                                                                              <w:marTop w:val="0"/>
                                                                                                              <w:marBottom w:val="0"/>
                                                                                                              <w:divBdr>
                                                                                                                <w:top w:val="none" w:sz="0" w:space="0" w:color="auto"/>
                                                                                                                <w:left w:val="none" w:sz="0" w:space="0" w:color="auto"/>
                                                                                                                <w:bottom w:val="none" w:sz="0" w:space="0" w:color="auto"/>
                                                                                                                <w:right w:val="none" w:sz="0" w:space="0" w:color="auto"/>
                                                                                                              </w:divBdr>
                                                                                                              <w:divsChild>
                                                                                                                <w:div w:id="1642344054">
                                                                                                                  <w:marLeft w:val="0"/>
                                                                                                                  <w:marRight w:val="0"/>
                                                                                                                  <w:marTop w:val="0"/>
                                                                                                                  <w:marBottom w:val="0"/>
                                                                                                                  <w:divBdr>
                                                                                                                    <w:top w:val="none" w:sz="0" w:space="0" w:color="auto"/>
                                                                                                                    <w:left w:val="none" w:sz="0" w:space="0" w:color="auto"/>
                                                                                                                    <w:bottom w:val="none" w:sz="0" w:space="0" w:color="auto"/>
                                                                                                                    <w:right w:val="none" w:sz="0" w:space="0" w:color="auto"/>
                                                                                                                  </w:divBdr>
                                                                                                                  <w:divsChild>
                                                                                                                    <w:div w:id="165366445">
                                                                                                                      <w:marLeft w:val="0"/>
                                                                                                                      <w:marRight w:val="0"/>
                                                                                                                      <w:marTop w:val="0"/>
                                                                                                                      <w:marBottom w:val="0"/>
                                                                                                                      <w:divBdr>
                                                                                                                        <w:top w:val="none" w:sz="0" w:space="0" w:color="auto"/>
                                                                                                                        <w:left w:val="none" w:sz="0" w:space="0" w:color="auto"/>
                                                                                                                        <w:bottom w:val="none" w:sz="0" w:space="0" w:color="auto"/>
                                                                                                                        <w:right w:val="none" w:sz="0" w:space="0" w:color="auto"/>
                                                                                                                      </w:divBdr>
                                                                                                                      <w:divsChild>
                                                                                                                        <w:div w:id="1385130969">
                                                                                                                          <w:marLeft w:val="0"/>
                                                                                                                          <w:marRight w:val="0"/>
                                                                                                                          <w:marTop w:val="120"/>
                                                                                                                          <w:marBottom w:val="0"/>
                                                                                                                          <w:divBdr>
                                                                                                                            <w:top w:val="none" w:sz="0" w:space="0" w:color="auto"/>
                                                                                                                            <w:left w:val="none" w:sz="0" w:space="0" w:color="auto"/>
                                                                                                                            <w:bottom w:val="none" w:sz="0" w:space="0" w:color="auto"/>
                                                                                                                            <w:right w:val="none" w:sz="0" w:space="0" w:color="auto"/>
                                                                                                                          </w:divBdr>
                                                                                                                          <w:divsChild>
                                                                                                                            <w:div w:id="1196967760">
                                                                                                                              <w:marLeft w:val="0"/>
                                                                                                                              <w:marRight w:val="0"/>
                                                                                                                              <w:marTop w:val="0"/>
                                                                                                                              <w:marBottom w:val="0"/>
                                                                                                                              <w:divBdr>
                                                                                                                                <w:top w:val="none" w:sz="0" w:space="0" w:color="auto"/>
                                                                                                                                <w:left w:val="none" w:sz="0" w:space="0" w:color="auto"/>
                                                                                                                                <w:bottom w:val="none" w:sz="0" w:space="0" w:color="auto"/>
                                                                                                                                <w:right w:val="none" w:sz="0" w:space="0" w:color="auto"/>
                                                                                                                              </w:divBdr>
                                                                                                                              <w:divsChild>
                                                                                                                                <w:div w:id="2074306722">
                                                                                                                                  <w:marLeft w:val="0"/>
                                                                                                                                  <w:marRight w:val="0"/>
                                                                                                                                  <w:marTop w:val="0"/>
                                                                                                                                  <w:marBottom w:val="0"/>
                                                                                                                                  <w:divBdr>
                                                                                                                                    <w:top w:val="none" w:sz="0" w:space="0" w:color="auto"/>
                                                                                                                                    <w:left w:val="none" w:sz="0" w:space="0" w:color="auto"/>
                                                                                                                                    <w:bottom w:val="none" w:sz="0" w:space="0" w:color="auto"/>
                                                                                                                                    <w:right w:val="none" w:sz="0" w:space="0" w:color="auto"/>
                                                                                                                                  </w:divBdr>
                                                                                                                                  <w:divsChild>
                                                                                                                                    <w:div w:id="1386027476">
                                                                                                                                      <w:marLeft w:val="0"/>
                                                                                                                                      <w:marRight w:val="0"/>
                                                                                                                                      <w:marTop w:val="0"/>
                                                                                                                                      <w:marBottom w:val="0"/>
                                                                                                                                      <w:divBdr>
                                                                                                                                        <w:top w:val="none" w:sz="0" w:space="0" w:color="auto"/>
                                                                                                                                        <w:left w:val="none" w:sz="0" w:space="0" w:color="auto"/>
                                                                                                                                        <w:bottom w:val="none" w:sz="0" w:space="0" w:color="auto"/>
                                                                                                                                        <w:right w:val="none" w:sz="0" w:space="0" w:color="auto"/>
                                                                                                                                      </w:divBdr>
                                                                                                                                      <w:divsChild>
                                                                                                                                        <w:div w:id="1314725091">
                                                                                                                                          <w:marLeft w:val="0"/>
                                                                                                                                          <w:marRight w:val="0"/>
                                                                                                                                          <w:marTop w:val="0"/>
                                                                                                                                          <w:marBottom w:val="0"/>
                                                                                                                                          <w:divBdr>
                                                                                                                                            <w:top w:val="none" w:sz="0" w:space="0" w:color="auto"/>
                                                                                                                                            <w:left w:val="none" w:sz="0" w:space="0" w:color="auto"/>
                                                                                                                                            <w:bottom w:val="none" w:sz="0" w:space="0" w:color="auto"/>
                                                                                                                                            <w:right w:val="none" w:sz="0" w:space="0" w:color="auto"/>
                                                                                                                                          </w:divBdr>
                                                                                                                                          <w:divsChild>
                                                                                                                                            <w:div w:id="774397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92699">
                                                                                                                                                  <w:marLeft w:val="0"/>
                                                                                                                                                  <w:marRight w:val="0"/>
                                                                                                                                                  <w:marTop w:val="0"/>
                                                                                                                                                  <w:marBottom w:val="0"/>
                                                                                                                                                  <w:divBdr>
                                                                                                                                                    <w:top w:val="none" w:sz="0" w:space="0" w:color="auto"/>
                                                                                                                                                    <w:left w:val="none" w:sz="0" w:space="0" w:color="auto"/>
                                                                                                                                                    <w:bottom w:val="none" w:sz="0" w:space="0" w:color="auto"/>
                                                                                                                                                    <w:right w:val="none" w:sz="0" w:space="0" w:color="auto"/>
                                                                                                                                                  </w:divBdr>
                                                                                                                                                </w:div>
                                                                                                                                              </w:divsChild>
                                                                                                                                            </w:div>
                                                                                                                                            <w:div w:id="210037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119141">
                                                                                                                                                  <w:marLeft w:val="0"/>
                                                                                                                                                  <w:marRight w:val="0"/>
                                                                                                                                                  <w:marTop w:val="0"/>
                                                                                                                                                  <w:marBottom w:val="0"/>
                                                                                                                                                  <w:divBdr>
                                                                                                                                                    <w:top w:val="none" w:sz="0" w:space="0" w:color="auto"/>
                                                                                                                                                    <w:left w:val="none" w:sz="0" w:space="0" w:color="auto"/>
                                                                                                                                                    <w:bottom w:val="none" w:sz="0" w:space="0" w:color="auto"/>
                                                                                                                                                    <w:right w:val="none" w:sz="0" w:space="0" w:color="auto"/>
                                                                                                                                                  </w:divBdr>
                                                                                                                                                  <w:divsChild>
                                                                                                                                                    <w:div w:id="85029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431860">
                                                                                                                          <w:marLeft w:val="0"/>
                                                                                                                          <w:marRight w:val="0"/>
                                                                                                                          <w:marTop w:val="225"/>
                                                                                                                          <w:marBottom w:val="225"/>
                                                                                                                          <w:divBdr>
                                                                                                                            <w:top w:val="none" w:sz="0" w:space="0" w:color="auto"/>
                                                                                                                            <w:left w:val="none" w:sz="0" w:space="0" w:color="auto"/>
                                                                                                                            <w:bottom w:val="none" w:sz="0" w:space="0" w:color="auto"/>
                                                                                                                            <w:right w:val="none" w:sz="0" w:space="0" w:color="auto"/>
                                                                                                                          </w:divBdr>
                                                                                                                          <w:divsChild>
                                                                                                                            <w:div w:id="21370676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9E4EE4-6866-423F-8E60-948D699A532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660F7F1-D5C5-420A-A459-5164122BE21E}">
      <dgm:prSet phldrT="[Text]"/>
      <dgm:spPr>
        <a:xfrm>
          <a:off x="2572705" y="43"/>
          <a:ext cx="1342384" cy="671192"/>
        </a:xfrm>
        <a:prstGeom prst="snip2Same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Main Committee</a:t>
          </a:r>
        </a:p>
      </dgm:t>
    </dgm:pt>
    <dgm:pt modelId="{56874A91-5D01-4273-A1D7-D05350BF8EFD}" type="parTrans" cxnId="{A0929ADE-C95C-44BF-9001-35DEFA03FFB7}">
      <dgm:prSet/>
      <dgm:spPr/>
      <dgm:t>
        <a:bodyPr/>
        <a:lstStyle/>
        <a:p>
          <a:endParaRPr lang="en-GB"/>
        </a:p>
      </dgm:t>
    </dgm:pt>
    <dgm:pt modelId="{194DF7FB-1C0F-489B-96C5-433CADC332C2}" type="sibTrans" cxnId="{A0929ADE-C95C-44BF-9001-35DEFA03FFB7}">
      <dgm:prSet/>
      <dgm:spPr/>
      <dgm:t>
        <a:bodyPr/>
        <a:lstStyle/>
        <a:p>
          <a:endParaRPr lang="en-GB"/>
        </a:p>
      </dgm:t>
    </dgm:pt>
    <dgm:pt modelId="{E142BFF0-8813-470F-8C76-73C18EEACE76}" type="asst">
      <dgm:prSet phldrT="[Text]"/>
      <dgm:spPr>
        <a:xfrm>
          <a:off x="1760562" y="953136"/>
          <a:ext cx="1342384" cy="671192"/>
        </a:xfrm>
        <a:prstGeom prst="rect">
          <a:avLst/>
        </a:prstGeom>
        <a:solidFill>
          <a:srgbClr val="ED7D31">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0" cap="none" spc="0" dirty="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Communications</a:t>
          </a:r>
          <a:endParaRPr lang="en-GB" dirty="0">
            <a:solidFill>
              <a:sysClr val="window" lastClr="FFFFFF"/>
            </a:solidFill>
            <a:latin typeface="Calibri" panose="020F0502020204030204"/>
            <a:ea typeface="+mn-ea"/>
            <a:cs typeface="+mn-cs"/>
          </a:endParaRPr>
        </a:p>
      </dgm:t>
    </dgm:pt>
    <dgm:pt modelId="{54363B7A-E825-46FB-8CC6-605639733F26}" type="parTrans" cxnId="{37AC681F-5BD0-496B-85A9-6EF81B745C4F}">
      <dgm:prSet/>
      <dgm:spPr>
        <a:xfrm>
          <a:off x="3102947" y="671235"/>
          <a:ext cx="140950" cy="617496"/>
        </a:xfrm>
        <a:custGeom>
          <a:avLst/>
          <a:gdLst/>
          <a:ahLst/>
          <a:cxnLst/>
          <a:rect l="0" t="0" r="0" b="0"/>
          <a:pathLst>
            <a:path>
              <a:moveTo>
                <a:pt x="140950" y="0"/>
              </a:moveTo>
              <a:lnTo>
                <a:pt x="140950" y="617496"/>
              </a:lnTo>
              <a:lnTo>
                <a:pt x="0" y="61749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6B7AE8B9-6957-45FF-A429-806D530C3B8E}" type="sibTrans" cxnId="{37AC681F-5BD0-496B-85A9-6EF81B745C4F}">
      <dgm:prSet/>
      <dgm:spPr/>
      <dgm:t>
        <a:bodyPr/>
        <a:lstStyle/>
        <a:p>
          <a:endParaRPr lang="en-GB"/>
        </a:p>
      </dgm:t>
    </dgm:pt>
    <dgm:pt modelId="{27B2D192-540C-487A-BC74-266EFAF1894F}">
      <dgm:prSet phldrT="[Text]"/>
      <dgm:spPr>
        <a:xfrm>
          <a:off x="948420" y="1906229"/>
          <a:ext cx="1342384" cy="671192"/>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1" dirty="0">
              <a:solidFill>
                <a:sysClr val="windowText" lastClr="000000"/>
              </a:solidFill>
              <a:latin typeface="Calibri" panose="020F0502020204030204"/>
              <a:ea typeface="+mn-ea"/>
              <a:cs typeface="+mn-cs"/>
            </a:rPr>
            <a:t>Membership</a:t>
          </a:r>
        </a:p>
      </dgm:t>
    </dgm:pt>
    <dgm:pt modelId="{E64BE9F0-369D-44C3-AB90-922424FD9655}" type="parTrans" cxnId="{F2FBDDC3-0EF3-433F-841C-629C2F65C3DB}">
      <dgm:prSet/>
      <dgm:spPr>
        <a:xfrm>
          <a:off x="1619612" y="671235"/>
          <a:ext cx="1624285" cy="1234993"/>
        </a:xfrm>
        <a:custGeom>
          <a:avLst/>
          <a:gdLst/>
          <a:ahLst/>
          <a:cxnLst/>
          <a:rect l="0" t="0" r="0" b="0"/>
          <a:pathLst>
            <a:path>
              <a:moveTo>
                <a:pt x="1624285" y="0"/>
              </a:moveTo>
              <a:lnTo>
                <a:pt x="1624285" y="1094043"/>
              </a:lnTo>
              <a:lnTo>
                <a:pt x="0" y="1094043"/>
              </a:lnTo>
              <a:lnTo>
                <a:pt x="0" y="123499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B1C5D17F-4FDA-4CB3-869F-40D07B816A95}" type="sibTrans" cxnId="{F2FBDDC3-0EF3-433F-841C-629C2F65C3DB}">
      <dgm:prSet/>
      <dgm:spPr/>
      <dgm:t>
        <a:bodyPr/>
        <a:lstStyle/>
        <a:p>
          <a:endParaRPr lang="en-GB"/>
        </a:p>
      </dgm:t>
    </dgm:pt>
    <dgm:pt modelId="{5A5B55C1-BC32-4CBA-89FE-B128E0553113}">
      <dgm:prSet phldrT="[Text]"/>
      <dgm:spPr>
        <a:xfrm>
          <a:off x="2572705" y="1906229"/>
          <a:ext cx="1342384" cy="671192"/>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0" cap="none" spc="0" dirty="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Group Activities</a:t>
          </a:r>
        </a:p>
      </dgm:t>
    </dgm:pt>
    <dgm:pt modelId="{D088FABF-DE6D-460D-B6B4-40D687B3BEEB}" type="parTrans" cxnId="{AB811A73-DC12-418B-807E-EE18FA7E37EF}">
      <dgm:prSet/>
      <dgm:spPr>
        <a:xfrm>
          <a:off x="3198177" y="671235"/>
          <a:ext cx="91440" cy="1234993"/>
        </a:xfrm>
        <a:custGeom>
          <a:avLst/>
          <a:gdLst/>
          <a:ahLst/>
          <a:cxnLst/>
          <a:rect l="0" t="0" r="0" b="0"/>
          <a:pathLst>
            <a:path>
              <a:moveTo>
                <a:pt x="45720" y="0"/>
              </a:moveTo>
              <a:lnTo>
                <a:pt x="45720" y="123499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216A47D1-96C3-42A2-B774-7684049071A5}" type="sibTrans" cxnId="{AB811A73-DC12-418B-807E-EE18FA7E37EF}">
      <dgm:prSet/>
      <dgm:spPr/>
      <dgm:t>
        <a:bodyPr/>
        <a:lstStyle/>
        <a:p>
          <a:endParaRPr lang="en-GB"/>
        </a:p>
      </dgm:t>
    </dgm:pt>
    <dgm:pt modelId="{EAAE27A4-1F9D-49C1-84EB-0EE64C10712C}">
      <dgm:prSet phldrT="[Text]"/>
      <dgm:spPr>
        <a:xfrm>
          <a:off x="4196990" y="1906229"/>
          <a:ext cx="1342384" cy="671192"/>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b="0" cap="none" spc="0" dirty="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Events &amp; Trips</a:t>
          </a:r>
          <a:endParaRPr lang="en-GB" dirty="0">
            <a:solidFill>
              <a:sysClr val="window" lastClr="FFFFFF"/>
            </a:solidFill>
            <a:latin typeface="Calibri" panose="020F0502020204030204"/>
            <a:ea typeface="+mn-ea"/>
            <a:cs typeface="+mn-cs"/>
          </a:endParaRPr>
        </a:p>
      </dgm:t>
    </dgm:pt>
    <dgm:pt modelId="{57607DF3-9856-49F0-8EBE-6DAEE8EF6398}" type="parTrans" cxnId="{DEF7686F-7165-4AF4-BCDB-CD89E3066F92}">
      <dgm:prSet/>
      <dgm:spPr>
        <a:xfrm>
          <a:off x="3243897" y="671235"/>
          <a:ext cx="1624285" cy="1234993"/>
        </a:xfrm>
        <a:custGeom>
          <a:avLst/>
          <a:gdLst/>
          <a:ahLst/>
          <a:cxnLst/>
          <a:rect l="0" t="0" r="0" b="0"/>
          <a:pathLst>
            <a:path>
              <a:moveTo>
                <a:pt x="0" y="0"/>
              </a:moveTo>
              <a:lnTo>
                <a:pt x="0" y="1094043"/>
              </a:lnTo>
              <a:lnTo>
                <a:pt x="1624285" y="1094043"/>
              </a:lnTo>
              <a:lnTo>
                <a:pt x="1624285" y="123499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135E0E1D-2E2E-4209-9DE2-E827B1D132B9}" type="sibTrans" cxnId="{DEF7686F-7165-4AF4-BCDB-CD89E3066F92}">
      <dgm:prSet/>
      <dgm:spPr/>
      <dgm:t>
        <a:bodyPr/>
        <a:lstStyle/>
        <a:p>
          <a:endParaRPr lang="en-GB"/>
        </a:p>
      </dgm:t>
    </dgm:pt>
    <dgm:pt modelId="{E3E24AE5-B433-4D27-8430-129AD7FBF758}" type="pres">
      <dgm:prSet presAssocID="{6A9E4EE4-6866-423F-8E60-948D699A532A}" presName="hierChild1" presStyleCnt="0">
        <dgm:presLayoutVars>
          <dgm:orgChart val="1"/>
          <dgm:chPref val="1"/>
          <dgm:dir/>
          <dgm:animOne val="branch"/>
          <dgm:animLvl val="lvl"/>
          <dgm:resizeHandles/>
        </dgm:presLayoutVars>
      </dgm:prSet>
      <dgm:spPr/>
    </dgm:pt>
    <dgm:pt modelId="{3B4A732F-02C4-4CFB-8419-6992856A9DA8}" type="pres">
      <dgm:prSet presAssocID="{F660F7F1-D5C5-420A-A459-5164122BE21E}" presName="hierRoot1" presStyleCnt="0">
        <dgm:presLayoutVars>
          <dgm:hierBranch val="init"/>
        </dgm:presLayoutVars>
      </dgm:prSet>
      <dgm:spPr/>
    </dgm:pt>
    <dgm:pt modelId="{A8D66B1D-3068-468D-9668-096E1F38B7A7}" type="pres">
      <dgm:prSet presAssocID="{F660F7F1-D5C5-420A-A459-5164122BE21E}" presName="rootComposite1" presStyleCnt="0"/>
      <dgm:spPr/>
    </dgm:pt>
    <dgm:pt modelId="{25F28985-D82B-4054-890D-14CA2D88D853}" type="pres">
      <dgm:prSet presAssocID="{F660F7F1-D5C5-420A-A459-5164122BE21E}" presName="rootText1" presStyleLbl="node0" presStyleIdx="0" presStyleCnt="1">
        <dgm:presLayoutVars>
          <dgm:chPref val="3"/>
        </dgm:presLayoutVars>
      </dgm:prSet>
      <dgm:spPr>
        <a:prstGeom prst="snip2SameRect">
          <a:avLst/>
        </a:prstGeom>
      </dgm:spPr>
    </dgm:pt>
    <dgm:pt modelId="{71900BCC-C846-4F04-8A9A-07D0304D4CD0}" type="pres">
      <dgm:prSet presAssocID="{F660F7F1-D5C5-420A-A459-5164122BE21E}" presName="rootConnector1" presStyleLbl="node1" presStyleIdx="0" presStyleCnt="0"/>
      <dgm:spPr/>
    </dgm:pt>
    <dgm:pt modelId="{459CDAB8-69B9-4BC7-A576-DA3FFC4D6511}" type="pres">
      <dgm:prSet presAssocID="{F660F7F1-D5C5-420A-A459-5164122BE21E}" presName="hierChild2" presStyleCnt="0"/>
      <dgm:spPr/>
    </dgm:pt>
    <dgm:pt modelId="{78882C31-B554-4AFD-A75B-0B0CA27992C7}" type="pres">
      <dgm:prSet presAssocID="{E64BE9F0-369D-44C3-AB90-922424FD9655}" presName="Name37" presStyleLbl="parChTrans1D2" presStyleIdx="0" presStyleCnt="4"/>
      <dgm:spPr/>
    </dgm:pt>
    <dgm:pt modelId="{606BA108-4632-40D3-ABD3-EB6650CC5B0B}" type="pres">
      <dgm:prSet presAssocID="{27B2D192-540C-487A-BC74-266EFAF1894F}" presName="hierRoot2" presStyleCnt="0">
        <dgm:presLayoutVars>
          <dgm:hierBranch val="init"/>
        </dgm:presLayoutVars>
      </dgm:prSet>
      <dgm:spPr/>
    </dgm:pt>
    <dgm:pt modelId="{A2A30D2C-703C-4B20-B335-11B5785B2EB1}" type="pres">
      <dgm:prSet presAssocID="{27B2D192-540C-487A-BC74-266EFAF1894F}" presName="rootComposite" presStyleCnt="0"/>
      <dgm:spPr/>
    </dgm:pt>
    <dgm:pt modelId="{7D4C5A49-13E0-48D5-BF3B-91B3D7D734DA}" type="pres">
      <dgm:prSet presAssocID="{27B2D192-540C-487A-BC74-266EFAF1894F}" presName="rootText" presStyleLbl="node2" presStyleIdx="0" presStyleCnt="3">
        <dgm:presLayoutVars>
          <dgm:chPref val="3"/>
        </dgm:presLayoutVars>
      </dgm:prSet>
      <dgm:spPr/>
    </dgm:pt>
    <dgm:pt modelId="{96F408F9-4D1B-4CA5-9225-B36AF5568E06}" type="pres">
      <dgm:prSet presAssocID="{27B2D192-540C-487A-BC74-266EFAF1894F}" presName="rootConnector" presStyleLbl="node2" presStyleIdx="0" presStyleCnt="3"/>
      <dgm:spPr/>
    </dgm:pt>
    <dgm:pt modelId="{CA6CC2F1-E395-4A05-BE16-D3A02AE359F7}" type="pres">
      <dgm:prSet presAssocID="{27B2D192-540C-487A-BC74-266EFAF1894F}" presName="hierChild4" presStyleCnt="0"/>
      <dgm:spPr/>
    </dgm:pt>
    <dgm:pt modelId="{EC5316E2-EAB8-4225-996B-AEAE8A28C045}" type="pres">
      <dgm:prSet presAssocID="{27B2D192-540C-487A-BC74-266EFAF1894F}" presName="hierChild5" presStyleCnt="0"/>
      <dgm:spPr/>
    </dgm:pt>
    <dgm:pt modelId="{AC07C460-F6C3-43F5-8396-9FC7A2AE163D}" type="pres">
      <dgm:prSet presAssocID="{D088FABF-DE6D-460D-B6B4-40D687B3BEEB}" presName="Name37" presStyleLbl="parChTrans1D2" presStyleIdx="1" presStyleCnt="4"/>
      <dgm:spPr/>
    </dgm:pt>
    <dgm:pt modelId="{295FE0BC-3538-4526-9061-3755EA04A6AD}" type="pres">
      <dgm:prSet presAssocID="{5A5B55C1-BC32-4CBA-89FE-B128E0553113}" presName="hierRoot2" presStyleCnt="0">
        <dgm:presLayoutVars>
          <dgm:hierBranch val="init"/>
        </dgm:presLayoutVars>
      </dgm:prSet>
      <dgm:spPr/>
    </dgm:pt>
    <dgm:pt modelId="{B489CD95-6C9F-40FA-BDCF-BE4F5BD48690}" type="pres">
      <dgm:prSet presAssocID="{5A5B55C1-BC32-4CBA-89FE-B128E0553113}" presName="rootComposite" presStyleCnt="0"/>
      <dgm:spPr/>
    </dgm:pt>
    <dgm:pt modelId="{CD8BF5DE-3BE2-48D3-A29A-E103A51FA215}" type="pres">
      <dgm:prSet presAssocID="{5A5B55C1-BC32-4CBA-89FE-B128E0553113}" presName="rootText" presStyleLbl="node2" presStyleIdx="1" presStyleCnt="3">
        <dgm:presLayoutVars>
          <dgm:chPref val="3"/>
        </dgm:presLayoutVars>
      </dgm:prSet>
      <dgm:spPr/>
    </dgm:pt>
    <dgm:pt modelId="{9F402A5B-0A19-4933-A035-5D5D0C4CA973}" type="pres">
      <dgm:prSet presAssocID="{5A5B55C1-BC32-4CBA-89FE-B128E0553113}" presName="rootConnector" presStyleLbl="node2" presStyleIdx="1" presStyleCnt="3"/>
      <dgm:spPr/>
    </dgm:pt>
    <dgm:pt modelId="{BBD428D7-2CE6-474C-A16D-CDC070BDFBFD}" type="pres">
      <dgm:prSet presAssocID="{5A5B55C1-BC32-4CBA-89FE-B128E0553113}" presName="hierChild4" presStyleCnt="0"/>
      <dgm:spPr/>
    </dgm:pt>
    <dgm:pt modelId="{AB4C606F-8C50-4F53-BD66-008DC3DDCA4A}" type="pres">
      <dgm:prSet presAssocID="{5A5B55C1-BC32-4CBA-89FE-B128E0553113}" presName="hierChild5" presStyleCnt="0"/>
      <dgm:spPr/>
    </dgm:pt>
    <dgm:pt modelId="{A0212475-F827-4851-98D5-1FD8D1E6CABA}" type="pres">
      <dgm:prSet presAssocID="{57607DF3-9856-49F0-8EBE-6DAEE8EF6398}" presName="Name37" presStyleLbl="parChTrans1D2" presStyleIdx="2" presStyleCnt="4"/>
      <dgm:spPr/>
    </dgm:pt>
    <dgm:pt modelId="{B65FC5F4-A736-47CF-81E7-D15D0D77D5D0}" type="pres">
      <dgm:prSet presAssocID="{EAAE27A4-1F9D-49C1-84EB-0EE64C10712C}" presName="hierRoot2" presStyleCnt="0">
        <dgm:presLayoutVars>
          <dgm:hierBranch val="init"/>
        </dgm:presLayoutVars>
      </dgm:prSet>
      <dgm:spPr/>
    </dgm:pt>
    <dgm:pt modelId="{4B70A57D-B30F-4D05-BF32-F76C7B6821ED}" type="pres">
      <dgm:prSet presAssocID="{EAAE27A4-1F9D-49C1-84EB-0EE64C10712C}" presName="rootComposite" presStyleCnt="0"/>
      <dgm:spPr/>
    </dgm:pt>
    <dgm:pt modelId="{EB521968-7CCE-45DA-9F1C-45D22FE71FF0}" type="pres">
      <dgm:prSet presAssocID="{EAAE27A4-1F9D-49C1-84EB-0EE64C10712C}" presName="rootText" presStyleLbl="node2" presStyleIdx="2" presStyleCnt="3">
        <dgm:presLayoutVars>
          <dgm:chPref val="3"/>
        </dgm:presLayoutVars>
      </dgm:prSet>
      <dgm:spPr/>
    </dgm:pt>
    <dgm:pt modelId="{CB86DBCE-1748-466D-A990-6505A7B9499E}" type="pres">
      <dgm:prSet presAssocID="{EAAE27A4-1F9D-49C1-84EB-0EE64C10712C}" presName="rootConnector" presStyleLbl="node2" presStyleIdx="2" presStyleCnt="3"/>
      <dgm:spPr/>
    </dgm:pt>
    <dgm:pt modelId="{7C80BBAA-E537-4322-9C39-6D22429A5D94}" type="pres">
      <dgm:prSet presAssocID="{EAAE27A4-1F9D-49C1-84EB-0EE64C10712C}" presName="hierChild4" presStyleCnt="0"/>
      <dgm:spPr/>
    </dgm:pt>
    <dgm:pt modelId="{D87079EB-372A-48C5-BCC2-6EDCDFFFC25D}" type="pres">
      <dgm:prSet presAssocID="{EAAE27A4-1F9D-49C1-84EB-0EE64C10712C}" presName="hierChild5" presStyleCnt="0"/>
      <dgm:spPr/>
    </dgm:pt>
    <dgm:pt modelId="{6B0619F0-E26E-4CF9-9630-9DF74D1C12BC}" type="pres">
      <dgm:prSet presAssocID="{F660F7F1-D5C5-420A-A459-5164122BE21E}" presName="hierChild3" presStyleCnt="0"/>
      <dgm:spPr/>
    </dgm:pt>
    <dgm:pt modelId="{C76394F5-0FFD-45F3-863A-A3DB9B645124}" type="pres">
      <dgm:prSet presAssocID="{54363B7A-E825-46FB-8CC6-605639733F26}" presName="Name111" presStyleLbl="parChTrans1D2" presStyleIdx="3" presStyleCnt="4"/>
      <dgm:spPr/>
    </dgm:pt>
    <dgm:pt modelId="{4CECF618-1456-4700-AEDB-C2CCA2E8A85D}" type="pres">
      <dgm:prSet presAssocID="{E142BFF0-8813-470F-8C76-73C18EEACE76}" presName="hierRoot3" presStyleCnt="0">
        <dgm:presLayoutVars>
          <dgm:hierBranch val="init"/>
        </dgm:presLayoutVars>
      </dgm:prSet>
      <dgm:spPr/>
    </dgm:pt>
    <dgm:pt modelId="{F854C789-B886-4498-9467-A26EBA0763E7}" type="pres">
      <dgm:prSet presAssocID="{E142BFF0-8813-470F-8C76-73C18EEACE76}" presName="rootComposite3" presStyleCnt="0"/>
      <dgm:spPr/>
    </dgm:pt>
    <dgm:pt modelId="{E8B9F775-B95E-4BA1-8850-F1DD7C8B4832}" type="pres">
      <dgm:prSet presAssocID="{E142BFF0-8813-470F-8C76-73C18EEACE76}" presName="rootText3" presStyleLbl="asst1" presStyleIdx="0" presStyleCnt="1">
        <dgm:presLayoutVars>
          <dgm:chPref val="3"/>
        </dgm:presLayoutVars>
      </dgm:prSet>
      <dgm:spPr/>
    </dgm:pt>
    <dgm:pt modelId="{2C766AF7-8A11-472E-9832-31C2A4F9BFB0}" type="pres">
      <dgm:prSet presAssocID="{E142BFF0-8813-470F-8C76-73C18EEACE76}" presName="rootConnector3" presStyleLbl="asst1" presStyleIdx="0" presStyleCnt="1"/>
      <dgm:spPr/>
    </dgm:pt>
    <dgm:pt modelId="{53CC2809-D78D-4746-9346-ADFE7A284521}" type="pres">
      <dgm:prSet presAssocID="{E142BFF0-8813-470F-8C76-73C18EEACE76}" presName="hierChild6" presStyleCnt="0"/>
      <dgm:spPr/>
    </dgm:pt>
    <dgm:pt modelId="{551D99FC-CBC5-48F1-8A16-CD9117659795}" type="pres">
      <dgm:prSet presAssocID="{E142BFF0-8813-470F-8C76-73C18EEACE76}" presName="hierChild7" presStyleCnt="0"/>
      <dgm:spPr/>
    </dgm:pt>
  </dgm:ptLst>
  <dgm:cxnLst>
    <dgm:cxn modelId="{6B7D1819-74D6-468B-967E-FCDD3E54FB80}" type="presOf" srcId="{E142BFF0-8813-470F-8C76-73C18EEACE76}" destId="{E8B9F775-B95E-4BA1-8850-F1DD7C8B4832}" srcOrd="0" destOrd="0" presId="urn:microsoft.com/office/officeart/2005/8/layout/orgChart1"/>
    <dgm:cxn modelId="{4D54041E-1BEB-4E49-8FDB-514C699C90E8}" type="presOf" srcId="{5A5B55C1-BC32-4CBA-89FE-B128E0553113}" destId="{9F402A5B-0A19-4933-A035-5D5D0C4CA973}" srcOrd="1" destOrd="0" presId="urn:microsoft.com/office/officeart/2005/8/layout/orgChart1"/>
    <dgm:cxn modelId="{37AC681F-5BD0-496B-85A9-6EF81B745C4F}" srcId="{F660F7F1-D5C5-420A-A459-5164122BE21E}" destId="{E142BFF0-8813-470F-8C76-73C18EEACE76}" srcOrd="0" destOrd="0" parTransId="{54363B7A-E825-46FB-8CC6-605639733F26}" sibTransId="{6B7AE8B9-6957-45FF-A429-806D530C3B8E}"/>
    <dgm:cxn modelId="{72D29924-7A79-422E-A28F-ED078501BC91}" type="presOf" srcId="{27B2D192-540C-487A-BC74-266EFAF1894F}" destId="{96F408F9-4D1B-4CA5-9225-B36AF5568E06}" srcOrd="1" destOrd="0" presId="urn:microsoft.com/office/officeart/2005/8/layout/orgChart1"/>
    <dgm:cxn modelId="{D7956126-7C43-4F1C-9D53-13C0E88D2571}" type="presOf" srcId="{E142BFF0-8813-470F-8C76-73C18EEACE76}" destId="{2C766AF7-8A11-472E-9832-31C2A4F9BFB0}" srcOrd="1" destOrd="0" presId="urn:microsoft.com/office/officeart/2005/8/layout/orgChart1"/>
    <dgm:cxn modelId="{16BEA531-6E5E-4F69-AA00-75B0A5492C94}" type="presOf" srcId="{57607DF3-9856-49F0-8EBE-6DAEE8EF6398}" destId="{A0212475-F827-4851-98D5-1FD8D1E6CABA}" srcOrd="0" destOrd="0" presId="urn:microsoft.com/office/officeart/2005/8/layout/orgChart1"/>
    <dgm:cxn modelId="{87A3E66B-D617-473E-82F0-09C61A2C41AB}" type="presOf" srcId="{5A5B55C1-BC32-4CBA-89FE-B128E0553113}" destId="{CD8BF5DE-3BE2-48D3-A29A-E103A51FA215}" srcOrd="0" destOrd="0" presId="urn:microsoft.com/office/officeart/2005/8/layout/orgChart1"/>
    <dgm:cxn modelId="{9DAC6A6C-D1A0-4BF6-AD8D-35CF3237E05C}" type="presOf" srcId="{F660F7F1-D5C5-420A-A459-5164122BE21E}" destId="{25F28985-D82B-4054-890D-14CA2D88D853}" srcOrd="0" destOrd="0" presId="urn:microsoft.com/office/officeart/2005/8/layout/orgChart1"/>
    <dgm:cxn modelId="{DEF7686F-7165-4AF4-BCDB-CD89E3066F92}" srcId="{F660F7F1-D5C5-420A-A459-5164122BE21E}" destId="{EAAE27A4-1F9D-49C1-84EB-0EE64C10712C}" srcOrd="3" destOrd="0" parTransId="{57607DF3-9856-49F0-8EBE-6DAEE8EF6398}" sibTransId="{135E0E1D-2E2E-4209-9DE2-E827B1D132B9}"/>
    <dgm:cxn modelId="{AB811A73-DC12-418B-807E-EE18FA7E37EF}" srcId="{F660F7F1-D5C5-420A-A459-5164122BE21E}" destId="{5A5B55C1-BC32-4CBA-89FE-B128E0553113}" srcOrd="2" destOrd="0" parTransId="{D088FABF-DE6D-460D-B6B4-40D687B3BEEB}" sibTransId="{216A47D1-96C3-42A2-B774-7684049071A5}"/>
    <dgm:cxn modelId="{F1CE8E7B-EC67-4DC5-A21D-3B5DACDAE6CC}" type="presOf" srcId="{D088FABF-DE6D-460D-B6B4-40D687B3BEEB}" destId="{AC07C460-F6C3-43F5-8396-9FC7A2AE163D}" srcOrd="0" destOrd="0" presId="urn:microsoft.com/office/officeart/2005/8/layout/orgChart1"/>
    <dgm:cxn modelId="{4BE3AB96-7FC6-4816-8761-B548BF77C1A4}" type="presOf" srcId="{6A9E4EE4-6866-423F-8E60-948D699A532A}" destId="{E3E24AE5-B433-4D27-8430-129AD7FBF758}" srcOrd="0" destOrd="0" presId="urn:microsoft.com/office/officeart/2005/8/layout/orgChart1"/>
    <dgm:cxn modelId="{90544FA9-6C2E-4EE5-A788-6072798F40C2}" type="presOf" srcId="{F660F7F1-D5C5-420A-A459-5164122BE21E}" destId="{71900BCC-C846-4F04-8A9A-07D0304D4CD0}" srcOrd="1" destOrd="0" presId="urn:microsoft.com/office/officeart/2005/8/layout/orgChart1"/>
    <dgm:cxn modelId="{FF7BFBAF-87AC-4733-B20F-210B7C95B9B3}" type="presOf" srcId="{54363B7A-E825-46FB-8CC6-605639733F26}" destId="{C76394F5-0FFD-45F3-863A-A3DB9B645124}" srcOrd="0" destOrd="0" presId="urn:microsoft.com/office/officeart/2005/8/layout/orgChart1"/>
    <dgm:cxn modelId="{F2FBDDC3-0EF3-433F-841C-629C2F65C3DB}" srcId="{F660F7F1-D5C5-420A-A459-5164122BE21E}" destId="{27B2D192-540C-487A-BC74-266EFAF1894F}" srcOrd="1" destOrd="0" parTransId="{E64BE9F0-369D-44C3-AB90-922424FD9655}" sibTransId="{B1C5D17F-4FDA-4CB3-869F-40D07B816A95}"/>
    <dgm:cxn modelId="{BA86DBD3-04C1-488B-B342-E2EE4022985B}" type="presOf" srcId="{27B2D192-540C-487A-BC74-266EFAF1894F}" destId="{7D4C5A49-13E0-48D5-BF3B-91B3D7D734DA}" srcOrd="0" destOrd="0" presId="urn:microsoft.com/office/officeart/2005/8/layout/orgChart1"/>
    <dgm:cxn modelId="{E28FE5D9-A0B4-48B7-B888-31EB12BA8B99}" type="presOf" srcId="{E64BE9F0-369D-44C3-AB90-922424FD9655}" destId="{78882C31-B554-4AFD-A75B-0B0CA27992C7}" srcOrd="0" destOrd="0" presId="urn:microsoft.com/office/officeart/2005/8/layout/orgChart1"/>
    <dgm:cxn modelId="{A0929ADE-C95C-44BF-9001-35DEFA03FFB7}" srcId="{6A9E4EE4-6866-423F-8E60-948D699A532A}" destId="{F660F7F1-D5C5-420A-A459-5164122BE21E}" srcOrd="0" destOrd="0" parTransId="{56874A91-5D01-4273-A1D7-D05350BF8EFD}" sibTransId="{194DF7FB-1C0F-489B-96C5-433CADC332C2}"/>
    <dgm:cxn modelId="{CE654CEA-8841-4716-AE6E-106807A17225}" type="presOf" srcId="{EAAE27A4-1F9D-49C1-84EB-0EE64C10712C}" destId="{CB86DBCE-1748-466D-A990-6505A7B9499E}" srcOrd="1" destOrd="0" presId="urn:microsoft.com/office/officeart/2005/8/layout/orgChart1"/>
    <dgm:cxn modelId="{6D33BAF4-7DBC-4196-A7FF-3DCA8CDF9194}" type="presOf" srcId="{EAAE27A4-1F9D-49C1-84EB-0EE64C10712C}" destId="{EB521968-7CCE-45DA-9F1C-45D22FE71FF0}" srcOrd="0" destOrd="0" presId="urn:microsoft.com/office/officeart/2005/8/layout/orgChart1"/>
    <dgm:cxn modelId="{9B1EC345-0650-4883-A85F-CA6790700AE8}" type="presParOf" srcId="{E3E24AE5-B433-4D27-8430-129AD7FBF758}" destId="{3B4A732F-02C4-4CFB-8419-6992856A9DA8}" srcOrd="0" destOrd="0" presId="urn:microsoft.com/office/officeart/2005/8/layout/orgChart1"/>
    <dgm:cxn modelId="{C465454A-4179-49E9-8EA8-1D1532AF61DA}" type="presParOf" srcId="{3B4A732F-02C4-4CFB-8419-6992856A9DA8}" destId="{A8D66B1D-3068-468D-9668-096E1F38B7A7}" srcOrd="0" destOrd="0" presId="urn:microsoft.com/office/officeart/2005/8/layout/orgChart1"/>
    <dgm:cxn modelId="{9C8F141E-941B-4060-9CE2-66B75C6224C9}" type="presParOf" srcId="{A8D66B1D-3068-468D-9668-096E1F38B7A7}" destId="{25F28985-D82B-4054-890D-14CA2D88D853}" srcOrd="0" destOrd="0" presId="urn:microsoft.com/office/officeart/2005/8/layout/orgChart1"/>
    <dgm:cxn modelId="{689B8C79-3891-491E-BCB9-C836B4BE5259}" type="presParOf" srcId="{A8D66B1D-3068-468D-9668-096E1F38B7A7}" destId="{71900BCC-C846-4F04-8A9A-07D0304D4CD0}" srcOrd="1" destOrd="0" presId="urn:microsoft.com/office/officeart/2005/8/layout/orgChart1"/>
    <dgm:cxn modelId="{9C60BBAC-DD74-489D-B393-F540D125F063}" type="presParOf" srcId="{3B4A732F-02C4-4CFB-8419-6992856A9DA8}" destId="{459CDAB8-69B9-4BC7-A576-DA3FFC4D6511}" srcOrd="1" destOrd="0" presId="urn:microsoft.com/office/officeart/2005/8/layout/orgChart1"/>
    <dgm:cxn modelId="{8F2FD96D-992C-4A36-BB6F-FFA5C7F65C85}" type="presParOf" srcId="{459CDAB8-69B9-4BC7-A576-DA3FFC4D6511}" destId="{78882C31-B554-4AFD-A75B-0B0CA27992C7}" srcOrd="0" destOrd="0" presId="urn:microsoft.com/office/officeart/2005/8/layout/orgChart1"/>
    <dgm:cxn modelId="{61357BD8-F9C7-46AF-9554-0E7DB1B3DA6F}" type="presParOf" srcId="{459CDAB8-69B9-4BC7-A576-DA3FFC4D6511}" destId="{606BA108-4632-40D3-ABD3-EB6650CC5B0B}" srcOrd="1" destOrd="0" presId="urn:microsoft.com/office/officeart/2005/8/layout/orgChart1"/>
    <dgm:cxn modelId="{4601D246-1E4F-4EF5-87E2-7CE939D2F7B4}" type="presParOf" srcId="{606BA108-4632-40D3-ABD3-EB6650CC5B0B}" destId="{A2A30D2C-703C-4B20-B335-11B5785B2EB1}" srcOrd="0" destOrd="0" presId="urn:microsoft.com/office/officeart/2005/8/layout/orgChart1"/>
    <dgm:cxn modelId="{C060FE20-7E2B-4E59-819D-38D84FCEF698}" type="presParOf" srcId="{A2A30D2C-703C-4B20-B335-11B5785B2EB1}" destId="{7D4C5A49-13E0-48D5-BF3B-91B3D7D734DA}" srcOrd="0" destOrd="0" presId="urn:microsoft.com/office/officeart/2005/8/layout/orgChart1"/>
    <dgm:cxn modelId="{5F976432-ABFB-4051-88BF-21B83F27B6FC}" type="presParOf" srcId="{A2A30D2C-703C-4B20-B335-11B5785B2EB1}" destId="{96F408F9-4D1B-4CA5-9225-B36AF5568E06}" srcOrd="1" destOrd="0" presId="urn:microsoft.com/office/officeart/2005/8/layout/orgChart1"/>
    <dgm:cxn modelId="{DE60F1DC-6CBE-46B7-8CC0-C2B17DD34195}" type="presParOf" srcId="{606BA108-4632-40D3-ABD3-EB6650CC5B0B}" destId="{CA6CC2F1-E395-4A05-BE16-D3A02AE359F7}" srcOrd="1" destOrd="0" presId="urn:microsoft.com/office/officeart/2005/8/layout/orgChart1"/>
    <dgm:cxn modelId="{9E95AEB6-764C-4806-BFC2-A674496E51D5}" type="presParOf" srcId="{606BA108-4632-40D3-ABD3-EB6650CC5B0B}" destId="{EC5316E2-EAB8-4225-996B-AEAE8A28C045}" srcOrd="2" destOrd="0" presId="urn:microsoft.com/office/officeart/2005/8/layout/orgChart1"/>
    <dgm:cxn modelId="{5325E6C7-475D-4424-BF37-D34DA7E8C6CB}" type="presParOf" srcId="{459CDAB8-69B9-4BC7-A576-DA3FFC4D6511}" destId="{AC07C460-F6C3-43F5-8396-9FC7A2AE163D}" srcOrd="2" destOrd="0" presId="urn:microsoft.com/office/officeart/2005/8/layout/orgChart1"/>
    <dgm:cxn modelId="{280E1698-DF5D-4B2D-80F0-E387CB7513FD}" type="presParOf" srcId="{459CDAB8-69B9-4BC7-A576-DA3FFC4D6511}" destId="{295FE0BC-3538-4526-9061-3755EA04A6AD}" srcOrd="3" destOrd="0" presId="urn:microsoft.com/office/officeart/2005/8/layout/orgChart1"/>
    <dgm:cxn modelId="{BF3E8A3B-B57B-4C88-A798-6F41F6F76314}" type="presParOf" srcId="{295FE0BC-3538-4526-9061-3755EA04A6AD}" destId="{B489CD95-6C9F-40FA-BDCF-BE4F5BD48690}" srcOrd="0" destOrd="0" presId="urn:microsoft.com/office/officeart/2005/8/layout/orgChart1"/>
    <dgm:cxn modelId="{E2C421B4-696E-45E7-84AB-002352473F85}" type="presParOf" srcId="{B489CD95-6C9F-40FA-BDCF-BE4F5BD48690}" destId="{CD8BF5DE-3BE2-48D3-A29A-E103A51FA215}" srcOrd="0" destOrd="0" presId="urn:microsoft.com/office/officeart/2005/8/layout/orgChart1"/>
    <dgm:cxn modelId="{8A916E22-F497-4993-8941-C0B07B66BC33}" type="presParOf" srcId="{B489CD95-6C9F-40FA-BDCF-BE4F5BD48690}" destId="{9F402A5B-0A19-4933-A035-5D5D0C4CA973}" srcOrd="1" destOrd="0" presId="urn:microsoft.com/office/officeart/2005/8/layout/orgChart1"/>
    <dgm:cxn modelId="{ABBACDC2-A623-47A4-BB8A-9BB9F883BC7D}" type="presParOf" srcId="{295FE0BC-3538-4526-9061-3755EA04A6AD}" destId="{BBD428D7-2CE6-474C-A16D-CDC070BDFBFD}" srcOrd="1" destOrd="0" presId="urn:microsoft.com/office/officeart/2005/8/layout/orgChart1"/>
    <dgm:cxn modelId="{5AE32454-FD3B-4F48-8A21-58108929F900}" type="presParOf" srcId="{295FE0BC-3538-4526-9061-3755EA04A6AD}" destId="{AB4C606F-8C50-4F53-BD66-008DC3DDCA4A}" srcOrd="2" destOrd="0" presId="urn:microsoft.com/office/officeart/2005/8/layout/orgChart1"/>
    <dgm:cxn modelId="{2CAD6292-A640-46AC-BF27-77E377B6B16E}" type="presParOf" srcId="{459CDAB8-69B9-4BC7-A576-DA3FFC4D6511}" destId="{A0212475-F827-4851-98D5-1FD8D1E6CABA}" srcOrd="4" destOrd="0" presId="urn:microsoft.com/office/officeart/2005/8/layout/orgChart1"/>
    <dgm:cxn modelId="{74879BCF-D4BB-48BE-87B9-9CAD0668E494}" type="presParOf" srcId="{459CDAB8-69B9-4BC7-A576-DA3FFC4D6511}" destId="{B65FC5F4-A736-47CF-81E7-D15D0D77D5D0}" srcOrd="5" destOrd="0" presId="urn:microsoft.com/office/officeart/2005/8/layout/orgChart1"/>
    <dgm:cxn modelId="{F0D59249-3BE5-48D1-8307-EE6E8F2C07D8}" type="presParOf" srcId="{B65FC5F4-A736-47CF-81E7-D15D0D77D5D0}" destId="{4B70A57D-B30F-4D05-BF32-F76C7B6821ED}" srcOrd="0" destOrd="0" presId="urn:microsoft.com/office/officeart/2005/8/layout/orgChart1"/>
    <dgm:cxn modelId="{85A180F6-EC5D-486B-A987-A07816BEA99D}" type="presParOf" srcId="{4B70A57D-B30F-4D05-BF32-F76C7B6821ED}" destId="{EB521968-7CCE-45DA-9F1C-45D22FE71FF0}" srcOrd="0" destOrd="0" presId="urn:microsoft.com/office/officeart/2005/8/layout/orgChart1"/>
    <dgm:cxn modelId="{A4C972E6-7548-4DE2-8F92-1009C7B98BEC}" type="presParOf" srcId="{4B70A57D-B30F-4D05-BF32-F76C7B6821ED}" destId="{CB86DBCE-1748-466D-A990-6505A7B9499E}" srcOrd="1" destOrd="0" presId="urn:microsoft.com/office/officeart/2005/8/layout/orgChart1"/>
    <dgm:cxn modelId="{8148985B-7799-49D9-8371-46E57EDFA9CF}" type="presParOf" srcId="{B65FC5F4-A736-47CF-81E7-D15D0D77D5D0}" destId="{7C80BBAA-E537-4322-9C39-6D22429A5D94}" srcOrd="1" destOrd="0" presId="urn:microsoft.com/office/officeart/2005/8/layout/orgChart1"/>
    <dgm:cxn modelId="{63D44DB9-1AF0-42E6-BB2D-D5D5AF0897B8}" type="presParOf" srcId="{B65FC5F4-A736-47CF-81E7-D15D0D77D5D0}" destId="{D87079EB-372A-48C5-BCC2-6EDCDFFFC25D}" srcOrd="2" destOrd="0" presId="urn:microsoft.com/office/officeart/2005/8/layout/orgChart1"/>
    <dgm:cxn modelId="{C51F80A8-01E1-4EDA-9643-75129F517CEB}" type="presParOf" srcId="{3B4A732F-02C4-4CFB-8419-6992856A9DA8}" destId="{6B0619F0-E26E-4CF9-9630-9DF74D1C12BC}" srcOrd="2" destOrd="0" presId="urn:microsoft.com/office/officeart/2005/8/layout/orgChart1"/>
    <dgm:cxn modelId="{EDA31A06-DB29-4F15-9482-344CB3101F3C}" type="presParOf" srcId="{6B0619F0-E26E-4CF9-9630-9DF74D1C12BC}" destId="{C76394F5-0FFD-45F3-863A-A3DB9B645124}" srcOrd="0" destOrd="0" presId="urn:microsoft.com/office/officeart/2005/8/layout/orgChart1"/>
    <dgm:cxn modelId="{BF87AA4D-EF47-47BA-B529-EADC75623E8D}" type="presParOf" srcId="{6B0619F0-E26E-4CF9-9630-9DF74D1C12BC}" destId="{4CECF618-1456-4700-AEDB-C2CCA2E8A85D}" srcOrd="1" destOrd="0" presId="urn:microsoft.com/office/officeart/2005/8/layout/orgChart1"/>
    <dgm:cxn modelId="{5E0CCCA3-882B-49BC-99FD-161E3621350D}" type="presParOf" srcId="{4CECF618-1456-4700-AEDB-C2CCA2E8A85D}" destId="{F854C789-B886-4498-9467-A26EBA0763E7}" srcOrd="0" destOrd="0" presId="urn:microsoft.com/office/officeart/2005/8/layout/orgChart1"/>
    <dgm:cxn modelId="{DF4D0CA2-50C3-426F-825E-6A46F912234A}" type="presParOf" srcId="{F854C789-B886-4498-9467-A26EBA0763E7}" destId="{E8B9F775-B95E-4BA1-8850-F1DD7C8B4832}" srcOrd="0" destOrd="0" presId="urn:microsoft.com/office/officeart/2005/8/layout/orgChart1"/>
    <dgm:cxn modelId="{E942C549-D19F-4491-9AAB-E3A4E124B6DA}" type="presParOf" srcId="{F854C789-B886-4498-9467-A26EBA0763E7}" destId="{2C766AF7-8A11-472E-9832-31C2A4F9BFB0}" srcOrd="1" destOrd="0" presId="urn:microsoft.com/office/officeart/2005/8/layout/orgChart1"/>
    <dgm:cxn modelId="{436C8FA2-FB19-4323-91F3-966594325236}" type="presParOf" srcId="{4CECF618-1456-4700-AEDB-C2CCA2E8A85D}" destId="{53CC2809-D78D-4746-9346-ADFE7A284521}" srcOrd="1" destOrd="0" presId="urn:microsoft.com/office/officeart/2005/8/layout/orgChart1"/>
    <dgm:cxn modelId="{E95BFB65-9300-451B-BB39-BD20B9F28680}" type="presParOf" srcId="{4CECF618-1456-4700-AEDB-C2CCA2E8A85D}" destId="{551D99FC-CBC5-48F1-8A16-CD911765979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6394F5-0FFD-45F3-863A-A3DB9B645124}">
      <dsp:nvSpPr>
        <dsp:cNvPr id="0" name=""/>
        <dsp:cNvSpPr/>
      </dsp:nvSpPr>
      <dsp:spPr>
        <a:xfrm>
          <a:off x="3103212" y="671364"/>
          <a:ext cx="140962" cy="617549"/>
        </a:xfrm>
        <a:custGeom>
          <a:avLst/>
          <a:gdLst/>
          <a:ahLst/>
          <a:cxnLst/>
          <a:rect l="0" t="0" r="0" b="0"/>
          <a:pathLst>
            <a:path>
              <a:moveTo>
                <a:pt x="140950" y="0"/>
              </a:moveTo>
              <a:lnTo>
                <a:pt x="140950" y="617496"/>
              </a:lnTo>
              <a:lnTo>
                <a:pt x="0" y="61749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0212475-F827-4851-98D5-1FD8D1E6CABA}">
      <dsp:nvSpPr>
        <dsp:cNvPr id="0" name=""/>
        <dsp:cNvSpPr/>
      </dsp:nvSpPr>
      <dsp:spPr>
        <a:xfrm>
          <a:off x="3244174" y="671364"/>
          <a:ext cx="1624423" cy="1235099"/>
        </a:xfrm>
        <a:custGeom>
          <a:avLst/>
          <a:gdLst/>
          <a:ahLst/>
          <a:cxnLst/>
          <a:rect l="0" t="0" r="0" b="0"/>
          <a:pathLst>
            <a:path>
              <a:moveTo>
                <a:pt x="0" y="0"/>
              </a:moveTo>
              <a:lnTo>
                <a:pt x="0" y="1094043"/>
              </a:lnTo>
              <a:lnTo>
                <a:pt x="1624285" y="1094043"/>
              </a:lnTo>
              <a:lnTo>
                <a:pt x="1624285" y="123499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07C460-F6C3-43F5-8396-9FC7A2AE163D}">
      <dsp:nvSpPr>
        <dsp:cNvPr id="0" name=""/>
        <dsp:cNvSpPr/>
      </dsp:nvSpPr>
      <dsp:spPr>
        <a:xfrm>
          <a:off x="3198454" y="671364"/>
          <a:ext cx="91440" cy="1235099"/>
        </a:xfrm>
        <a:custGeom>
          <a:avLst/>
          <a:gdLst/>
          <a:ahLst/>
          <a:cxnLst/>
          <a:rect l="0" t="0" r="0" b="0"/>
          <a:pathLst>
            <a:path>
              <a:moveTo>
                <a:pt x="45720" y="0"/>
              </a:moveTo>
              <a:lnTo>
                <a:pt x="45720" y="123499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882C31-B554-4AFD-A75B-0B0CA27992C7}">
      <dsp:nvSpPr>
        <dsp:cNvPr id="0" name=""/>
        <dsp:cNvSpPr/>
      </dsp:nvSpPr>
      <dsp:spPr>
        <a:xfrm>
          <a:off x="1619750" y="671364"/>
          <a:ext cx="1624423" cy="1235099"/>
        </a:xfrm>
        <a:custGeom>
          <a:avLst/>
          <a:gdLst/>
          <a:ahLst/>
          <a:cxnLst/>
          <a:rect l="0" t="0" r="0" b="0"/>
          <a:pathLst>
            <a:path>
              <a:moveTo>
                <a:pt x="1624285" y="0"/>
              </a:moveTo>
              <a:lnTo>
                <a:pt x="1624285" y="1094043"/>
              </a:lnTo>
              <a:lnTo>
                <a:pt x="0" y="1094043"/>
              </a:lnTo>
              <a:lnTo>
                <a:pt x="0" y="123499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5F28985-D82B-4054-890D-14CA2D88D853}">
      <dsp:nvSpPr>
        <dsp:cNvPr id="0" name=""/>
        <dsp:cNvSpPr/>
      </dsp:nvSpPr>
      <dsp:spPr>
        <a:xfrm>
          <a:off x="2572925" y="115"/>
          <a:ext cx="1342498" cy="671249"/>
        </a:xfrm>
        <a:prstGeom prst="snip2Same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dirty="0">
              <a:solidFill>
                <a:sysClr val="window" lastClr="FFFFFF"/>
              </a:solidFill>
              <a:latin typeface="Calibri" panose="020F0502020204030204"/>
              <a:ea typeface="+mn-ea"/>
              <a:cs typeface="+mn-cs"/>
            </a:rPr>
            <a:t>Main Committee</a:t>
          </a:r>
        </a:p>
      </dsp:txBody>
      <dsp:txXfrm>
        <a:off x="2628864" y="56054"/>
        <a:ext cx="1230620" cy="615310"/>
      </dsp:txXfrm>
    </dsp:sp>
    <dsp:sp modelId="{7D4C5A49-13E0-48D5-BF3B-91B3D7D734DA}">
      <dsp:nvSpPr>
        <dsp:cNvPr id="0" name=""/>
        <dsp:cNvSpPr/>
      </dsp:nvSpPr>
      <dsp:spPr>
        <a:xfrm>
          <a:off x="948501" y="1906464"/>
          <a:ext cx="1342498" cy="671249"/>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b="1" kern="1200" dirty="0">
              <a:solidFill>
                <a:sysClr val="windowText" lastClr="000000"/>
              </a:solidFill>
              <a:latin typeface="Calibri" panose="020F0502020204030204"/>
              <a:ea typeface="+mn-ea"/>
              <a:cs typeface="+mn-cs"/>
            </a:rPr>
            <a:t>Membership</a:t>
          </a:r>
        </a:p>
      </dsp:txBody>
      <dsp:txXfrm>
        <a:off x="948501" y="1906464"/>
        <a:ext cx="1342498" cy="671249"/>
      </dsp:txXfrm>
    </dsp:sp>
    <dsp:sp modelId="{CD8BF5DE-3BE2-48D3-A29A-E103A51FA215}">
      <dsp:nvSpPr>
        <dsp:cNvPr id="0" name=""/>
        <dsp:cNvSpPr/>
      </dsp:nvSpPr>
      <dsp:spPr>
        <a:xfrm>
          <a:off x="2572925" y="1906464"/>
          <a:ext cx="1342498" cy="671249"/>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b="0" kern="1200" cap="none" spc="0" dirty="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Group Activities</a:t>
          </a:r>
        </a:p>
      </dsp:txBody>
      <dsp:txXfrm>
        <a:off x="2572925" y="1906464"/>
        <a:ext cx="1342498" cy="671249"/>
      </dsp:txXfrm>
    </dsp:sp>
    <dsp:sp modelId="{EB521968-7CCE-45DA-9F1C-45D22FE71FF0}">
      <dsp:nvSpPr>
        <dsp:cNvPr id="0" name=""/>
        <dsp:cNvSpPr/>
      </dsp:nvSpPr>
      <dsp:spPr>
        <a:xfrm>
          <a:off x="4197348" y="1906464"/>
          <a:ext cx="1342498" cy="671249"/>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b="0" kern="1200" cap="none" spc="0" dirty="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Events &amp; Trips</a:t>
          </a:r>
          <a:endParaRPr lang="en-GB" sz="1500" kern="1200" dirty="0">
            <a:solidFill>
              <a:sysClr val="window" lastClr="FFFFFF"/>
            </a:solidFill>
            <a:latin typeface="Calibri" panose="020F0502020204030204"/>
            <a:ea typeface="+mn-ea"/>
            <a:cs typeface="+mn-cs"/>
          </a:endParaRPr>
        </a:p>
      </dsp:txBody>
      <dsp:txXfrm>
        <a:off x="4197348" y="1906464"/>
        <a:ext cx="1342498" cy="671249"/>
      </dsp:txXfrm>
    </dsp:sp>
    <dsp:sp modelId="{E8B9F775-B95E-4BA1-8850-F1DD7C8B4832}">
      <dsp:nvSpPr>
        <dsp:cNvPr id="0" name=""/>
        <dsp:cNvSpPr/>
      </dsp:nvSpPr>
      <dsp:spPr>
        <a:xfrm>
          <a:off x="1760713" y="953289"/>
          <a:ext cx="1342498" cy="671249"/>
        </a:xfrm>
        <a:prstGeom prst="rect">
          <a:avLst/>
        </a:prstGeom>
        <a:solidFill>
          <a:srgbClr val="ED7D31">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b="0" kern="1200" cap="none" spc="0" dirty="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Communications</a:t>
          </a:r>
          <a:endParaRPr lang="en-GB" sz="1500" kern="1200" dirty="0">
            <a:solidFill>
              <a:sysClr val="window" lastClr="FFFFFF"/>
            </a:solidFill>
            <a:latin typeface="Calibri" panose="020F0502020204030204"/>
            <a:ea typeface="+mn-ea"/>
            <a:cs typeface="+mn-cs"/>
          </a:endParaRPr>
        </a:p>
      </dsp:txBody>
      <dsp:txXfrm>
        <a:off x="1760713" y="953289"/>
        <a:ext cx="1342498" cy="6712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7C9EA-46AF-4337-9BA1-10C14D9F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Lloyd</dc:creator>
  <cp:keywords/>
  <dc:description/>
  <cp:lastModifiedBy>Janet Newson</cp:lastModifiedBy>
  <cp:revision>2</cp:revision>
  <cp:lastPrinted>2022-09-15T10:54:00Z</cp:lastPrinted>
  <dcterms:created xsi:type="dcterms:W3CDTF">2025-03-30T09:20:00Z</dcterms:created>
  <dcterms:modified xsi:type="dcterms:W3CDTF">2025-03-30T09:20:00Z</dcterms:modified>
</cp:coreProperties>
</file>